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B3891" w14:textId="77777777" w:rsidR="00452379" w:rsidRDefault="00452379" w:rsidP="00422D87">
      <w:pPr>
        <w:pStyle w:val="NIVEAU2"/>
        <w:spacing w:line="276" w:lineRule="auto"/>
      </w:pPr>
    </w:p>
    <w:p w14:paraId="2155E15A" w14:textId="77777777" w:rsidR="00FC6A5C" w:rsidRDefault="00FC6A5C" w:rsidP="00422D87">
      <w:pPr>
        <w:pStyle w:val="NIVEAU2"/>
        <w:spacing w:line="276" w:lineRule="auto"/>
      </w:pPr>
    </w:p>
    <w:p w14:paraId="76B308E4" w14:textId="77777777" w:rsidR="00FC6A5C" w:rsidRPr="00FC6A5C" w:rsidRDefault="00FC6A5C" w:rsidP="00422D87">
      <w:pPr>
        <w:pStyle w:val="NIVEAU2"/>
        <w:spacing w:line="276" w:lineRule="auto"/>
        <w:rPr>
          <w:sz w:val="12"/>
          <w:szCs w:val="12"/>
        </w:rPr>
      </w:pPr>
    </w:p>
    <w:p w14:paraId="4D6912CE"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3034BF7" w14:textId="77777777" w:rsidR="00BB5646" w:rsidRPr="009C7A04" w:rsidRDefault="009C7A04" w:rsidP="0085226C">
      <w:pPr>
        <w:ind w:left="2438"/>
        <w:rPr>
          <w:rFonts w:ascii="Franklin Gothic Medium Cond" w:hAnsi="Franklin Gothic Medium Cond"/>
          <w:b/>
          <w:bCs/>
          <w:color w:val="E32329" w:themeColor="background2"/>
          <w:sz w:val="72"/>
          <w:szCs w:val="72"/>
          <w:lang w:val="en-US"/>
        </w:rPr>
      </w:pPr>
      <w:r w:rsidRPr="009C7A04">
        <w:rPr>
          <w:rFonts w:ascii="Franklin Gothic Medium Cond" w:hAnsi="Franklin Gothic Medium Cond"/>
          <w:b/>
          <w:bCs/>
          <w:color w:val="E32329" w:themeColor="background2"/>
          <w:sz w:val="72"/>
          <w:szCs w:val="72"/>
          <w:lang w:val="en-US"/>
        </w:rPr>
        <w:t>PRESS</w:t>
      </w:r>
    </w:p>
    <w:p w14:paraId="4086287C" w14:textId="77777777" w:rsidR="00BB5646" w:rsidRPr="009C7A04" w:rsidRDefault="009C7A04" w:rsidP="0085226C">
      <w:pPr>
        <w:ind w:left="2438"/>
        <w:rPr>
          <w:rFonts w:ascii="Franklin Gothic Medium Cond" w:hAnsi="Franklin Gothic Medium Cond"/>
          <w:b/>
          <w:bCs/>
          <w:color w:val="E32329" w:themeColor="background2"/>
          <w:sz w:val="72"/>
          <w:szCs w:val="72"/>
          <w:lang w:val="en-US"/>
        </w:rPr>
      </w:pPr>
      <w:r w:rsidRPr="009C7A04">
        <w:rPr>
          <w:rFonts w:ascii="Franklin Gothic Medium Cond" w:hAnsi="Franklin Gothic Medium Cond"/>
          <w:b/>
          <w:bCs/>
          <w:color w:val="E32329" w:themeColor="background2"/>
          <w:sz w:val="72"/>
          <w:szCs w:val="72"/>
          <w:lang w:val="en-US"/>
        </w:rPr>
        <w:t>RELEASE</w:t>
      </w:r>
    </w:p>
    <w:p w14:paraId="75CBEA25" w14:textId="77777777" w:rsidR="00BB5646" w:rsidRPr="009C7A04" w:rsidRDefault="003522FF" w:rsidP="00422D87">
      <w:pPr>
        <w:spacing w:line="276" w:lineRule="auto"/>
        <w:ind w:left="2438"/>
        <w:rPr>
          <w:rFonts w:ascii="Franklin Gothic Medium Cond" w:hAnsi="Franklin Gothic Medium Cond"/>
          <w:color w:val="E32329" w:themeColor="background2"/>
          <w:sz w:val="19"/>
          <w:szCs w:val="19"/>
          <w:lang w:val="en-US"/>
        </w:rPr>
      </w:pPr>
      <w:r w:rsidRPr="009C7A04">
        <w:rPr>
          <w:rFonts w:ascii="Franklin Gothic Medium Cond" w:hAnsi="Franklin Gothic Medium Cond"/>
          <w:color w:val="E32329" w:themeColor="background2"/>
          <w:sz w:val="19"/>
          <w:szCs w:val="19"/>
          <w:lang w:val="en-US"/>
        </w:rPr>
        <w:t>MA</w:t>
      </w:r>
      <w:r w:rsidR="009C7A04" w:rsidRPr="009C7A04">
        <w:rPr>
          <w:rFonts w:ascii="Franklin Gothic Medium Cond" w:hAnsi="Franklin Gothic Medium Cond"/>
          <w:color w:val="E32329" w:themeColor="background2"/>
          <w:sz w:val="19"/>
          <w:szCs w:val="19"/>
          <w:lang w:val="en-US"/>
        </w:rPr>
        <w:t>Y</w:t>
      </w:r>
      <w:r w:rsidR="00E87413" w:rsidRPr="009C7A04">
        <w:rPr>
          <w:rFonts w:ascii="Franklin Gothic Medium Cond" w:hAnsi="Franklin Gothic Medium Cond"/>
          <w:color w:val="E32329" w:themeColor="background2"/>
          <w:sz w:val="19"/>
          <w:szCs w:val="19"/>
          <w:lang w:val="en-US"/>
        </w:rPr>
        <w:t xml:space="preserve"> </w:t>
      </w:r>
      <w:r w:rsidR="00B114CA" w:rsidRPr="009C7A04">
        <w:rPr>
          <w:rFonts w:ascii="Franklin Gothic Medium Cond" w:hAnsi="Franklin Gothic Medium Cond"/>
          <w:color w:val="E32329" w:themeColor="background2"/>
          <w:sz w:val="19"/>
          <w:szCs w:val="19"/>
          <w:lang w:val="en-US"/>
        </w:rPr>
        <w:t>20</w:t>
      </w:r>
      <w:r w:rsidR="00202C18" w:rsidRPr="009C7A04">
        <w:rPr>
          <w:rFonts w:ascii="Franklin Gothic Medium Cond" w:hAnsi="Franklin Gothic Medium Cond"/>
          <w:color w:val="E32329" w:themeColor="background2"/>
          <w:sz w:val="19"/>
          <w:szCs w:val="19"/>
          <w:lang w:val="en-US"/>
        </w:rPr>
        <w:t>2</w:t>
      </w:r>
      <w:r w:rsidR="0030436A" w:rsidRPr="009C7A04">
        <w:rPr>
          <w:rFonts w:ascii="Franklin Gothic Medium Cond" w:hAnsi="Franklin Gothic Medium Cond"/>
          <w:color w:val="E32329" w:themeColor="background2"/>
          <w:sz w:val="19"/>
          <w:szCs w:val="19"/>
          <w:lang w:val="en-US"/>
        </w:rPr>
        <w:t>2</w:t>
      </w:r>
    </w:p>
    <w:p w14:paraId="2AE28A20" w14:textId="77777777" w:rsidR="00BB5646" w:rsidRPr="009C7A04" w:rsidRDefault="00BB5646" w:rsidP="00422D87">
      <w:pPr>
        <w:spacing w:line="276" w:lineRule="auto"/>
        <w:ind w:left="2438"/>
        <w:rPr>
          <w:rFonts w:ascii="DINCond-Bold" w:hAnsi="DINCond-Bold"/>
          <w:color w:val="E32329" w:themeColor="background2"/>
          <w:sz w:val="19"/>
          <w:szCs w:val="19"/>
          <w:lang w:val="en-US"/>
        </w:rPr>
      </w:pPr>
    </w:p>
    <w:p w14:paraId="4FD9AAB1" w14:textId="77777777" w:rsidR="00BB5646" w:rsidRPr="009C7A04" w:rsidRDefault="00BB5646" w:rsidP="00422D87">
      <w:pPr>
        <w:spacing w:line="276" w:lineRule="auto"/>
        <w:rPr>
          <w:rFonts w:ascii="DINCond-Bold" w:hAnsi="DINCond-Bold"/>
          <w:color w:val="E32329" w:themeColor="background2"/>
          <w:sz w:val="19"/>
          <w:szCs w:val="19"/>
          <w:lang w:val="en-US"/>
        </w:rPr>
      </w:pPr>
    </w:p>
    <w:p w14:paraId="6C762390" w14:textId="77777777" w:rsidR="00BB5646" w:rsidRPr="009C7A04" w:rsidRDefault="00BB5646" w:rsidP="00422D87">
      <w:pPr>
        <w:spacing w:line="276" w:lineRule="auto"/>
        <w:rPr>
          <w:rFonts w:ascii="DINCond-Bold" w:hAnsi="DINCond-Bold"/>
          <w:color w:val="E32329" w:themeColor="background2"/>
          <w:sz w:val="19"/>
          <w:szCs w:val="19"/>
          <w:lang w:val="en-US"/>
        </w:rPr>
      </w:pPr>
    </w:p>
    <w:p w14:paraId="11DFCB24" w14:textId="52A8B7ED" w:rsidR="00B76C77" w:rsidRPr="009C7A04" w:rsidRDefault="000B573D" w:rsidP="009628F5">
      <w:pPr>
        <w:ind w:left="2438"/>
        <w:rPr>
          <w:rFonts w:ascii="Franklin Gothic Medium Cond" w:hAnsi="Franklin Gothic Medium Cond"/>
          <w:b/>
          <w:bCs/>
          <w:caps/>
          <w:color w:val="100E10" w:themeColor="background1"/>
          <w:sz w:val="52"/>
          <w:szCs w:val="52"/>
          <w:lang w:val="en-US"/>
        </w:rPr>
      </w:pPr>
      <w:r w:rsidRPr="009C7A04">
        <w:rPr>
          <w:rFonts w:ascii="Franklin Gothic Medium Cond" w:hAnsi="Franklin Gothic Medium Cond"/>
          <w:b/>
          <w:bCs/>
          <w:caps/>
          <w:color w:val="100E10" w:themeColor="background1"/>
          <w:sz w:val="52"/>
          <w:szCs w:val="52"/>
          <w:lang w:val="en-US"/>
        </w:rPr>
        <w:t>RENAULT TRUCKS</w:t>
      </w:r>
      <w:r w:rsidR="00CD47BB" w:rsidRPr="009C7A04">
        <w:rPr>
          <w:rFonts w:ascii="Franklin Gothic Medium Cond" w:hAnsi="Franklin Gothic Medium Cond"/>
          <w:b/>
          <w:bCs/>
          <w:caps/>
          <w:color w:val="100E10" w:themeColor="background1"/>
          <w:sz w:val="52"/>
          <w:szCs w:val="52"/>
          <w:lang w:val="en-US"/>
        </w:rPr>
        <w:t xml:space="preserve"> </w:t>
      </w:r>
      <w:r w:rsidR="004E5DDD" w:rsidRPr="009C7A04">
        <w:rPr>
          <w:rFonts w:ascii="Franklin Gothic Medium Cond" w:hAnsi="Franklin Gothic Medium Cond"/>
          <w:b/>
          <w:bCs/>
          <w:caps/>
          <w:color w:val="100E10" w:themeColor="background1"/>
          <w:sz w:val="52"/>
          <w:szCs w:val="52"/>
          <w:lang w:val="en-US"/>
        </w:rPr>
        <w:t>TRAFIC</w:t>
      </w:r>
      <w:r w:rsidR="00E74924" w:rsidRPr="009C7A04">
        <w:rPr>
          <w:rFonts w:ascii="Franklin Gothic Medium Cond" w:hAnsi="Franklin Gothic Medium Cond"/>
          <w:b/>
          <w:bCs/>
          <w:caps/>
          <w:color w:val="100E10" w:themeColor="background1"/>
          <w:sz w:val="52"/>
          <w:szCs w:val="52"/>
          <w:lang w:val="en-US"/>
        </w:rPr>
        <w:t xml:space="preserve"> RED EDITION</w:t>
      </w:r>
      <w:r w:rsidR="00B246AD">
        <w:rPr>
          <w:rFonts w:ascii="Franklin Gothic Medium Cond" w:hAnsi="Franklin Gothic Medium Cond"/>
          <w:b/>
          <w:bCs/>
          <w:caps/>
          <w:color w:val="100E10" w:themeColor="background1"/>
          <w:sz w:val="52"/>
          <w:szCs w:val="52"/>
          <w:lang w:val="en-US"/>
        </w:rPr>
        <w:t>:</w:t>
      </w:r>
      <w:r w:rsidR="00FD2B0B" w:rsidRPr="009C7A04">
        <w:rPr>
          <w:rFonts w:ascii="Franklin Gothic Medium Cond" w:hAnsi="Franklin Gothic Medium Cond"/>
          <w:b/>
          <w:bCs/>
          <w:caps/>
          <w:color w:val="100E10" w:themeColor="background1"/>
          <w:sz w:val="52"/>
          <w:szCs w:val="52"/>
          <w:lang w:val="en-US"/>
        </w:rPr>
        <w:t> </w:t>
      </w:r>
      <w:r w:rsidR="009C7A04" w:rsidRPr="009C7A04">
        <w:rPr>
          <w:rFonts w:ascii="Franklin Gothic Medium Cond" w:hAnsi="Franklin Gothic Medium Cond"/>
          <w:b/>
          <w:bCs/>
          <w:caps/>
          <w:color w:val="100E10" w:themeColor="background1"/>
          <w:sz w:val="52"/>
          <w:szCs w:val="52"/>
          <w:lang w:val="en-US"/>
        </w:rPr>
        <w:t>an</w:t>
      </w:r>
      <w:r w:rsidR="00FB5873" w:rsidRPr="009C7A04">
        <w:rPr>
          <w:rFonts w:ascii="Franklin Gothic Medium Cond" w:hAnsi="Franklin Gothic Medium Cond"/>
          <w:b/>
          <w:bCs/>
          <w:caps/>
          <w:color w:val="100E10" w:themeColor="background1"/>
          <w:sz w:val="52"/>
          <w:szCs w:val="52"/>
          <w:lang w:val="en-US"/>
        </w:rPr>
        <w:t xml:space="preserve"> EXCLUSIVE </w:t>
      </w:r>
      <w:r w:rsidR="009C7A04" w:rsidRPr="009C7A04">
        <w:rPr>
          <w:rFonts w:ascii="Franklin Gothic Medium Cond" w:hAnsi="Franklin Gothic Medium Cond"/>
          <w:b/>
          <w:bCs/>
          <w:caps/>
          <w:color w:val="100E10" w:themeColor="background1"/>
          <w:sz w:val="52"/>
          <w:szCs w:val="52"/>
          <w:lang w:val="en-US"/>
        </w:rPr>
        <w:t>customised offer</w:t>
      </w:r>
    </w:p>
    <w:p w14:paraId="5180DA07" w14:textId="77777777" w:rsidR="00646A1F" w:rsidRPr="009C7A04" w:rsidRDefault="00646A1F" w:rsidP="009628F5">
      <w:pPr>
        <w:pStyle w:val="TEXTEBOLD"/>
        <w:rPr>
          <w:rFonts w:cs="Arial"/>
          <w:sz w:val="24"/>
          <w:szCs w:val="24"/>
          <w:lang w:val="en-US"/>
        </w:rPr>
      </w:pPr>
    </w:p>
    <w:p w14:paraId="57390FFD" w14:textId="0F8440CA" w:rsidR="009C7A04" w:rsidRPr="009C7A04" w:rsidRDefault="009C7A04" w:rsidP="009C7A04">
      <w:pPr>
        <w:spacing w:line="276" w:lineRule="auto"/>
        <w:ind w:left="2438"/>
        <w:rPr>
          <w:rFonts w:ascii="Arial" w:eastAsia="Times New Roman" w:hAnsi="Arial" w:cs="Arial"/>
          <w:b/>
          <w:bCs/>
          <w:color w:val="000000"/>
          <w:sz w:val="22"/>
          <w:szCs w:val="22"/>
          <w:lang w:val="en-US" w:eastAsia="fr-FR"/>
        </w:rPr>
      </w:pPr>
      <w:r w:rsidRPr="009C7A04">
        <w:rPr>
          <w:rFonts w:ascii="Arial" w:eastAsia="Times New Roman" w:hAnsi="Arial" w:cs="Arial"/>
          <w:b/>
          <w:bCs/>
          <w:color w:val="000000"/>
          <w:sz w:val="22"/>
          <w:szCs w:val="22"/>
          <w:lang w:val="en-US" w:eastAsia="fr-FR"/>
        </w:rPr>
        <w:t>Renault Trucks is extending its range</w:t>
      </w:r>
      <w:r w:rsidR="00C34B51">
        <w:rPr>
          <w:rFonts w:ascii="Arial" w:eastAsia="Times New Roman" w:hAnsi="Arial" w:cs="Arial"/>
          <w:b/>
          <w:bCs/>
          <w:color w:val="000000"/>
          <w:sz w:val="22"/>
          <w:szCs w:val="22"/>
          <w:lang w:val="en-US" w:eastAsia="fr-FR"/>
        </w:rPr>
        <w:t>,</w:t>
      </w:r>
      <w:r w:rsidRPr="009C7A04">
        <w:rPr>
          <w:rFonts w:ascii="Arial" w:eastAsia="Times New Roman" w:hAnsi="Arial" w:cs="Arial"/>
          <w:b/>
          <w:bCs/>
          <w:color w:val="000000"/>
          <w:sz w:val="22"/>
          <w:szCs w:val="22"/>
          <w:lang w:val="en-US" w:eastAsia="fr-FR"/>
        </w:rPr>
        <w:t xml:space="preserve"> launching a new vehicle</w:t>
      </w:r>
      <w:r w:rsidR="00B246AD">
        <w:rPr>
          <w:rFonts w:ascii="Arial" w:eastAsia="Times New Roman" w:hAnsi="Arial" w:cs="Arial"/>
          <w:b/>
          <w:bCs/>
          <w:color w:val="000000"/>
          <w:sz w:val="22"/>
          <w:szCs w:val="22"/>
          <w:lang w:val="en-US" w:eastAsia="fr-FR"/>
        </w:rPr>
        <w:t xml:space="preserve">, </w:t>
      </w:r>
      <w:r w:rsidRPr="009C7A04">
        <w:rPr>
          <w:rFonts w:ascii="Arial" w:eastAsia="Times New Roman" w:hAnsi="Arial" w:cs="Arial"/>
          <w:b/>
          <w:bCs/>
          <w:color w:val="000000"/>
          <w:sz w:val="22"/>
          <w:szCs w:val="22"/>
          <w:lang w:val="en-US" w:eastAsia="fr-FR"/>
        </w:rPr>
        <w:t xml:space="preserve">the </w:t>
      </w:r>
      <w:proofErr w:type="spellStart"/>
      <w:r w:rsidRPr="009C7A04">
        <w:rPr>
          <w:rFonts w:ascii="Arial" w:eastAsia="Times New Roman" w:hAnsi="Arial" w:cs="Arial"/>
          <w:b/>
          <w:bCs/>
          <w:color w:val="000000"/>
          <w:sz w:val="22"/>
          <w:szCs w:val="22"/>
          <w:lang w:val="en-US" w:eastAsia="fr-FR"/>
        </w:rPr>
        <w:t>Trafic</w:t>
      </w:r>
      <w:proofErr w:type="spellEnd"/>
      <w:r w:rsidRPr="009C7A04">
        <w:rPr>
          <w:rFonts w:ascii="Arial" w:eastAsia="Times New Roman" w:hAnsi="Arial" w:cs="Arial"/>
          <w:b/>
          <w:bCs/>
          <w:color w:val="000000"/>
          <w:sz w:val="22"/>
          <w:szCs w:val="22"/>
          <w:lang w:val="en-US" w:eastAsia="fr-FR"/>
        </w:rPr>
        <w:t xml:space="preserve"> Red Edition. Designed principally for </w:t>
      </w:r>
      <w:r w:rsidR="00C34B51">
        <w:rPr>
          <w:rFonts w:ascii="Arial" w:eastAsia="Times New Roman" w:hAnsi="Arial" w:cs="Arial"/>
          <w:b/>
          <w:bCs/>
          <w:color w:val="000000"/>
          <w:sz w:val="22"/>
          <w:szCs w:val="22"/>
          <w:lang w:val="en-US" w:eastAsia="fr-FR"/>
        </w:rPr>
        <w:t>those working</w:t>
      </w:r>
      <w:r w:rsidRPr="009C7A04">
        <w:rPr>
          <w:rFonts w:ascii="Arial" w:eastAsia="Times New Roman" w:hAnsi="Arial" w:cs="Arial"/>
          <w:b/>
          <w:bCs/>
          <w:color w:val="000000"/>
          <w:sz w:val="22"/>
          <w:szCs w:val="22"/>
          <w:lang w:val="en-US" w:eastAsia="fr-FR"/>
        </w:rPr>
        <w:t xml:space="preserve"> in </w:t>
      </w:r>
      <w:r w:rsidR="00C34B51">
        <w:rPr>
          <w:rFonts w:ascii="Arial" w:eastAsia="Times New Roman" w:hAnsi="Arial" w:cs="Arial"/>
          <w:b/>
          <w:bCs/>
          <w:color w:val="000000"/>
          <w:sz w:val="22"/>
          <w:szCs w:val="22"/>
          <w:lang w:val="en-US" w:eastAsia="fr-FR"/>
        </w:rPr>
        <w:t>the contracting</w:t>
      </w:r>
      <w:r w:rsidRPr="009C7A04">
        <w:rPr>
          <w:rFonts w:ascii="Arial" w:eastAsia="Times New Roman" w:hAnsi="Arial" w:cs="Arial"/>
          <w:b/>
          <w:bCs/>
          <w:color w:val="000000"/>
          <w:sz w:val="22"/>
          <w:szCs w:val="22"/>
          <w:lang w:val="en-US" w:eastAsia="fr-FR"/>
        </w:rPr>
        <w:t xml:space="preserve"> and catering</w:t>
      </w:r>
      <w:r w:rsidR="00C34B51">
        <w:rPr>
          <w:rFonts w:ascii="Arial" w:eastAsia="Times New Roman" w:hAnsi="Arial" w:cs="Arial"/>
          <w:b/>
          <w:bCs/>
          <w:color w:val="000000"/>
          <w:sz w:val="22"/>
          <w:szCs w:val="22"/>
          <w:lang w:val="en-US" w:eastAsia="fr-FR"/>
        </w:rPr>
        <w:t xml:space="preserve"> trades</w:t>
      </w:r>
      <w:r w:rsidR="003F23D1">
        <w:rPr>
          <w:rFonts w:ascii="Arial" w:eastAsia="Times New Roman" w:hAnsi="Arial" w:cs="Arial"/>
          <w:b/>
          <w:bCs/>
          <w:color w:val="000000"/>
          <w:sz w:val="22"/>
          <w:szCs w:val="22"/>
          <w:lang w:val="en-US" w:eastAsia="fr-FR"/>
        </w:rPr>
        <w:t>,</w:t>
      </w:r>
      <w:r w:rsidRPr="009C7A04">
        <w:rPr>
          <w:rFonts w:ascii="Arial" w:eastAsia="Times New Roman" w:hAnsi="Arial" w:cs="Arial"/>
          <w:b/>
          <w:bCs/>
          <w:color w:val="000000"/>
          <w:sz w:val="22"/>
          <w:szCs w:val="22"/>
          <w:lang w:val="en-US" w:eastAsia="fr-FR"/>
        </w:rPr>
        <w:t xml:space="preserve"> this</w:t>
      </w:r>
      <w:r w:rsidR="003F23D1">
        <w:rPr>
          <w:rFonts w:ascii="Arial" w:eastAsia="Times New Roman" w:hAnsi="Arial" w:cs="Arial"/>
          <w:b/>
          <w:bCs/>
          <w:color w:val="000000"/>
          <w:sz w:val="22"/>
          <w:szCs w:val="22"/>
          <w:lang w:val="en-US" w:eastAsia="fr-FR"/>
        </w:rPr>
        <w:t xml:space="preserve"> ultra</w:t>
      </w:r>
      <w:r w:rsidRPr="009C7A04">
        <w:rPr>
          <w:rFonts w:ascii="Arial" w:eastAsia="Times New Roman" w:hAnsi="Arial" w:cs="Arial"/>
          <w:b/>
          <w:bCs/>
          <w:color w:val="000000"/>
          <w:sz w:val="22"/>
          <w:szCs w:val="22"/>
          <w:lang w:val="en-US" w:eastAsia="fr-FR"/>
        </w:rPr>
        <w:t xml:space="preserve">-equipped </w:t>
      </w:r>
      <w:r w:rsidR="00B246AD">
        <w:rPr>
          <w:rFonts w:ascii="Arial" w:eastAsia="Times New Roman" w:hAnsi="Arial" w:cs="Arial"/>
          <w:b/>
          <w:bCs/>
          <w:color w:val="000000"/>
          <w:sz w:val="22"/>
          <w:szCs w:val="22"/>
          <w:lang w:val="en-US" w:eastAsia="fr-FR"/>
        </w:rPr>
        <w:t>light commercial</w:t>
      </w:r>
      <w:r w:rsidRPr="009C7A04">
        <w:rPr>
          <w:rFonts w:ascii="Arial" w:eastAsia="Times New Roman" w:hAnsi="Arial" w:cs="Arial"/>
          <w:b/>
          <w:bCs/>
          <w:color w:val="000000"/>
          <w:sz w:val="22"/>
          <w:szCs w:val="22"/>
          <w:lang w:val="en-US" w:eastAsia="fr-FR"/>
        </w:rPr>
        <w:t xml:space="preserve"> vehicle can be fully </w:t>
      </w:r>
      <w:proofErr w:type="spellStart"/>
      <w:r w:rsidRPr="009C7A04">
        <w:rPr>
          <w:rFonts w:ascii="Arial" w:eastAsia="Times New Roman" w:hAnsi="Arial" w:cs="Arial"/>
          <w:b/>
          <w:bCs/>
          <w:color w:val="000000"/>
          <w:sz w:val="22"/>
          <w:szCs w:val="22"/>
          <w:lang w:val="en-US" w:eastAsia="fr-FR"/>
        </w:rPr>
        <w:t>customised</w:t>
      </w:r>
      <w:proofErr w:type="spellEnd"/>
      <w:r w:rsidRPr="009C7A04">
        <w:rPr>
          <w:rFonts w:ascii="Arial" w:eastAsia="Times New Roman" w:hAnsi="Arial" w:cs="Arial"/>
          <w:b/>
          <w:bCs/>
          <w:color w:val="000000"/>
          <w:sz w:val="22"/>
          <w:szCs w:val="22"/>
          <w:lang w:val="en-US" w:eastAsia="fr-FR"/>
        </w:rPr>
        <w:t>.</w:t>
      </w:r>
    </w:p>
    <w:p w14:paraId="432747C2" w14:textId="77777777" w:rsidR="009C7A04" w:rsidRPr="009C7A04" w:rsidRDefault="009C7A04" w:rsidP="009C7A04">
      <w:pPr>
        <w:spacing w:line="276" w:lineRule="auto"/>
        <w:ind w:left="2438"/>
        <w:rPr>
          <w:rFonts w:ascii="Arial" w:eastAsia="Times New Roman" w:hAnsi="Arial" w:cs="Arial"/>
          <w:b/>
          <w:bCs/>
          <w:color w:val="000000"/>
          <w:sz w:val="22"/>
          <w:szCs w:val="22"/>
          <w:lang w:val="en-US" w:eastAsia="fr-FR"/>
        </w:rPr>
      </w:pPr>
    </w:p>
    <w:p w14:paraId="54F8B810" w14:textId="3ED9AC18" w:rsidR="009708D4" w:rsidRDefault="009C7A04" w:rsidP="009C7A04">
      <w:pPr>
        <w:spacing w:line="276" w:lineRule="auto"/>
        <w:ind w:left="2438"/>
        <w:rPr>
          <w:rFonts w:ascii="Arial" w:eastAsia="Times New Roman" w:hAnsi="Arial" w:cs="Arial"/>
          <w:bCs/>
          <w:color w:val="000000"/>
          <w:sz w:val="22"/>
          <w:szCs w:val="22"/>
          <w:lang w:val="en-US" w:eastAsia="fr-FR"/>
        </w:rPr>
      </w:pPr>
      <w:r w:rsidRPr="009C7A04">
        <w:rPr>
          <w:rFonts w:ascii="Arial" w:eastAsia="Times New Roman" w:hAnsi="Arial" w:cs="Arial"/>
          <w:bCs/>
          <w:color w:val="000000"/>
          <w:sz w:val="22"/>
          <w:szCs w:val="22"/>
          <w:lang w:val="en-US" w:eastAsia="fr-FR"/>
        </w:rPr>
        <w:t>With the boom in e-commerce</w:t>
      </w:r>
      <w:r w:rsidR="003F23D1">
        <w:rPr>
          <w:rFonts w:ascii="Arial" w:eastAsia="Times New Roman" w:hAnsi="Arial" w:cs="Arial"/>
          <w:bCs/>
          <w:color w:val="000000"/>
          <w:sz w:val="22"/>
          <w:szCs w:val="22"/>
          <w:lang w:val="en-US" w:eastAsia="fr-FR"/>
        </w:rPr>
        <w:t>,</w:t>
      </w:r>
      <w:r w:rsidRPr="009C7A04">
        <w:rPr>
          <w:rFonts w:ascii="Arial" w:eastAsia="Times New Roman" w:hAnsi="Arial" w:cs="Arial"/>
          <w:bCs/>
          <w:color w:val="000000"/>
          <w:sz w:val="22"/>
          <w:szCs w:val="22"/>
          <w:lang w:val="en-US" w:eastAsia="fr-FR"/>
        </w:rPr>
        <w:t xml:space="preserve"> </w:t>
      </w:r>
      <w:proofErr w:type="gramStart"/>
      <w:r w:rsidRPr="009C7A04">
        <w:rPr>
          <w:rFonts w:ascii="Arial" w:eastAsia="Times New Roman" w:hAnsi="Arial" w:cs="Arial"/>
          <w:bCs/>
          <w:color w:val="000000"/>
          <w:sz w:val="22"/>
          <w:szCs w:val="22"/>
          <w:lang w:val="en-US" w:eastAsia="fr-FR"/>
        </w:rPr>
        <w:t>deliveries</w:t>
      </w:r>
      <w:proofErr w:type="gramEnd"/>
      <w:r w:rsidR="003F23D1">
        <w:rPr>
          <w:rFonts w:ascii="Arial" w:eastAsia="Times New Roman" w:hAnsi="Arial" w:cs="Arial"/>
          <w:bCs/>
          <w:color w:val="000000"/>
          <w:sz w:val="22"/>
          <w:szCs w:val="22"/>
          <w:lang w:val="en-US" w:eastAsia="fr-FR"/>
        </w:rPr>
        <w:t xml:space="preserve"> and</w:t>
      </w:r>
      <w:r w:rsidRPr="009C7A04">
        <w:rPr>
          <w:rFonts w:ascii="Arial" w:eastAsia="Times New Roman" w:hAnsi="Arial" w:cs="Arial"/>
          <w:bCs/>
          <w:color w:val="000000"/>
          <w:sz w:val="22"/>
          <w:szCs w:val="22"/>
          <w:lang w:val="en-US" w:eastAsia="fr-FR"/>
        </w:rPr>
        <w:t xml:space="preserve"> the use of contractors for home improvement work, the trend in the </w:t>
      </w:r>
      <w:r w:rsidR="00B246AD">
        <w:rPr>
          <w:rFonts w:ascii="Arial" w:eastAsia="Times New Roman" w:hAnsi="Arial" w:cs="Arial"/>
          <w:bCs/>
          <w:color w:val="000000"/>
          <w:sz w:val="22"/>
          <w:szCs w:val="22"/>
          <w:lang w:val="en-US" w:eastAsia="fr-FR"/>
        </w:rPr>
        <w:t>LCV</w:t>
      </w:r>
      <w:r w:rsidRPr="009C7A04">
        <w:rPr>
          <w:rFonts w:ascii="Arial" w:eastAsia="Times New Roman" w:hAnsi="Arial" w:cs="Arial"/>
          <w:bCs/>
          <w:color w:val="000000"/>
          <w:sz w:val="22"/>
          <w:szCs w:val="22"/>
          <w:lang w:val="en-US" w:eastAsia="fr-FR"/>
        </w:rPr>
        <w:t xml:space="preserve"> market is set to rise in 2022. At the beginning of the year, Renault Trucks announced the launch of a new model</w:t>
      </w:r>
      <w:r w:rsidR="003F23D1">
        <w:rPr>
          <w:rFonts w:ascii="Arial" w:eastAsia="Times New Roman" w:hAnsi="Arial" w:cs="Arial"/>
          <w:bCs/>
          <w:color w:val="000000"/>
          <w:sz w:val="22"/>
          <w:szCs w:val="22"/>
          <w:lang w:val="en-US" w:eastAsia="fr-FR"/>
        </w:rPr>
        <w:t xml:space="preserve"> named</w:t>
      </w:r>
      <w:r w:rsidRPr="009C7A04">
        <w:rPr>
          <w:rFonts w:ascii="Arial" w:eastAsia="Times New Roman" w:hAnsi="Arial" w:cs="Arial"/>
          <w:bCs/>
          <w:color w:val="000000"/>
          <w:sz w:val="22"/>
          <w:szCs w:val="22"/>
          <w:lang w:val="en-US" w:eastAsia="fr-FR"/>
        </w:rPr>
        <w:t xml:space="preserve"> the </w:t>
      </w:r>
      <w:proofErr w:type="spellStart"/>
      <w:r w:rsidRPr="009C7A04">
        <w:rPr>
          <w:rFonts w:ascii="Arial" w:eastAsia="Times New Roman" w:hAnsi="Arial" w:cs="Arial"/>
          <w:bCs/>
          <w:color w:val="000000"/>
          <w:sz w:val="22"/>
          <w:szCs w:val="22"/>
          <w:lang w:val="en-US" w:eastAsia="fr-FR"/>
        </w:rPr>
        <w:t>Trafic</w:t>
      </w:r>
      <w:proofErr w:type="spellEnd"/>
      <w:r w:rsidRPr="009C7A04">
        <w:rPr>
          <w:rFonts w:ascii="Arial" w:eastAsia="Times New Roman" w:hAnsi="Arial" w:cs="Arial"/>
          <w:bCs/>
          <w:color w:val="000000"/>
          <w:sz w:val="22"/>
          <w:szCs w:val="22"/>
          <w:lang w:val="en-US" w:eastAsia="fr-FR"/>
        </w:rPr>
        <w:t xml:space="preserve"> Red Edition. This new utility vehicle is the perfect work tool for </w:t>
      </w:r>
      <w:r w:rsidR="003F23D1">
        <w:rPr>
          <w:rFonts w:ascii="Arial" w:eastAsia="Times New Roman" w:hAnsi="Arial" w:cs="Arial"/>
          <w:bCs/>
          <w:color w:val="000000"/>
          <w:sz w:val="22"/>
          <w:szCs w:val="22"/>
          <w:lang w:val="en-US" w:eastAsia="fr-FR"/>
        </w:rPr>
        <w:t>contractors</w:t>
      </w:r>
      <w:r w:rsidRPr="009C7A04">
        <w:rPr>
          <w:rFonts w:ascii="Arial" w:eastAsia="Times New Roman" w:hAnsi="Arial" w:cs="Arial"/>
          <w:bCs/>
          <w:color w:val="000000"/>
          <w:sz w:val="22"/>
          <w:szCs w:val="22"/>
          <w:lang w:val="en-US" w:eastAsia="fr-FR"/>
        </w:rPr>
        <w:t xml:space="preserve">, </w:t>
      </w:r>
      <w:proofErr w:type="gramStart"/>
      <w:r w:rsidRPr="009C7A04">
        <w:rPr>
          <w:rFonts w:ascii="Arial" w:eastAsia="Times New Roman" w:hAnsi="Arial" w:cs="Arial"/>
          <w:bCs/>
          <w:color w:val="000000"/>
          <w:sz w:val="22"/>
          <w:szCs w:val="22"/>
          <w:lang w:val="en-US" w:eastAsia="fr-FR"/>
        </w:rPr>
        <w:t>shopkeepers</w:t>
      </w:r>
      <w:proofErr w:type="gramEnd"/>
      <w:r w:rsidRPr="009C7A04">
        <w:rPr>
          <w:rFonts w:ascii="Arial" w:eastAsia="Times New Roman" w:hAnsi="Arial" w:cs="Arial"/>
          <w:bCs/>
          <w:color w:val="000000"/>
          <w:sz w:val="22"/>
          <w:szCs w:val="22"/>
          <w:lang w:val="en-US" w:eastAsia="fr-FR"/>
        </w:rPr>
        <w:t xml:space="preserve"> and catering professionals.</w:t>
      </w:r>
      <w:r w:rsidR="007C08E0">
        <w:rPr>
          <w:rFonts w:ascii="Arial" w:eastAsia="Times New Roman" w:hAnsi="Arial" w:cs="Arial"/>
          <w:bCs/>
          <w:color w:val="000000"/>
          <w:sz w:val="22"/>
          <w:szCs w:val="22"/>
          <w:lang w:val="en-US" w:eastAsia="fr-FR"/>
        </w:rPr>
        <w:t xml:space="preserve"> The Renault Trucks </w:t>
      </w:r>
      <w:proofErr w:type="spellStart"/>
      <w:r w:rsidR="007C08E0">
        <w:rPr>
          <w:rFonts w:ascii="Arial" w:eastAsia="Times New Roman" w:hAnsi="Arial" w:cs="Arial"/>
          <w:bCs/>
          <w:color w:val="000000"/>
          <w:sz w:val="22"/>
          <w:szCs w:val="22"/>
          <w:lang w:val="en-US" w:eastAsia="fr-FR"/>
        </w:rPr>
        <w:t>Trafic</w:t>
      </w:r>
      <w:proofErr w:type="spellEnd"/>
      <w:r w:rsidR="007C08E0">
        <w:rPr>
          <w:rFonts w:ascii="Arial" w:eastAsia="Times New Roman" w:hAnsi="Arial" w:cs="Arial"/>
          <w:bCs/>
          <w:color w:val="000000"/>
          <w:sz w:val="22"/>
          <w:szCs w:val="22"/>
          <w:lang w:val="en-US" w:eastAsia="fr-FR"/>
        </w:rPr>
        <w:t xml:space="preserve"> Red Edition is</w:t>
      </w:r>
      <w:r w:rsidR="007C08E0" w:rsidRPr="007C08E0">
        <w:rPr>
          <w:rFonts w:ascii="Arial" w:eastAsia="Times New Roman" w:hAnsi="Arial" w:cs="Arial"/>
          <w:bCs/>
          <w:color w:val="000000"/>
          <w:sz w:val="22"/>
          <w:szCs w:val="22"/>
          <w:lang w:val="en-US" w:eastAsia="fr-FR"/>
        </w:rPr>
        <w:t xml:space="preserve"> available in France, Belgium, Switzerland, </w:t>
      </w:r>
      <w:proofErr w:type="gramStart"/>
      <w:r w:rsidR="007C08E0" w:rsidRPr="007C08E0">
        <w:rPr>
          <w:rFonts w:ascii="Arial" w:eastAsia="Times New Roman" w:hAnsi="Arial" w:cs="Arial"/>
          <w:bCs/>
          <w:color w:val="000000"/>
          <w:sz w:val="22"/>
          <w:szCs w:val="22"/>
          <w:lang w:val="en-US" w:eastAsia="fr-FR"/>
        </w:rPr>
        <w:t>Ireland</w:t>
      </w:r>
      <w:proofErr w:type="gramEnd"/>
      <w:r w:rsidR="007C08E0" w:rsidRPr="007C08E0">
        <w:rPr>
          <w:rFonts w:ascii="Arial" w:eastAsia="Times New Roman" w:hAnsi="Arial" w:cs="Arial"/>
          <w:bCs/>
          <w:color w:val="000000"/>
          <w:sz w:val="22"/>
          <w:szCs w:val="22"/>
          <w:lang w:val="en-US" w:eastAsia="fr-FR"/>
        </w:rPr>
        <w:t xml:space="preserve"> and the UK.</w:t>
      </w:r>
      <w:r w:rsidR="007C08E0" w:rsidRPr="00B22220">
        <w:rPr>
          <w:b/>
          <w:bCs/>
          <w:sz w:val="20"/>
          <w:szCs w:val="20"/>
          <w:lang w:val="en-US"/>
        </w:rPr>
        <w:t xml:space="preserve"> </w:t>
      </w:r>
      <w:r w:rsidR="007C08E0" w:rsidRPr="002455B7">
        <w:rPr>
          <w:b/>
          <w:sz w:val="20"/>
          <w:szCs w:val="20"/>
          <w:lang w:val="en-US"/>
        </w:rPr>
        <w:t xml:space="preserve"> </w:t>
      </w:r>
    </w:p>
    <w:p w14:paraId="7D282349" w14:textId="77777777" w:rsidR="007C08E0" w:rsidRPr="009C7A04" w:rsidRDefault="007C08E0" w:rsidP="009C7A04">
      <w:pPr>
        <w:spacing w:line="276" w:lineRule="auto"/>
        <w:ind w:left="2438"/>
        <w:rPr>
          <w:rFonts w:ascii="Arial" w:eastAsia="Times New Roman" w:hAnsi="Arial" w:cs="Arial"/>
          <w:color w:val="000000"/>
          <w:sz w:val="22"/>
          <w:szCs w:val="22"/>
          <w:lang w:val="en-US" w:eastAsia="fr-FR"/>
        </w:rPr>
      </w:pPr>
    </w:p>
    <w:p w14:paraId="64BA2ECD" w14:textId="77777777" w:rsidR="00982C64" w:rsidRPr="009C7A04" w:rsidRDefault="00982C64" w:rsidP="006938CA">
      <w:pPr>
        <w:spacing w:line="276" w:lineRule="auto"/>
        <w:ind w:left="2438"/>
        <w:rPr>
          <w:rFonts w:ascii="Arial" w:eastAsia="Times New Roman" w:hAnsi="Arial" w:cs="Arial"/>
          <w:color w:val="000000"/>
          <w:sz w:val="22"/>
          <w:szCs w:val="22"/>
          <w:lang w:val="en-US" w:eastAsia="fr-FR"/>
        </w:rPr>
      </w:pPr>
    </w:p>
    <w:p w14:paraId="55A26B61" w14:textId="77777777" w:rsidR="004715B2" w:rsidRPr="009C7A04" w:rsidRDefault="009C7A04" w:rsidP="009C7A04">
      <w:pPr>
        <w:pStyle w:val="ListParagraph"/>
        <w:numPr>
          <w:ilvl w:val="0"/>
          <w:numId w:val="32"/>
        </w:numPr>
        <w:spacing w:line="276" w:lineRule="auto"/>
        <w:rPr>
          <w:rFonts w:ascii="Arial" w:eastAsia="Times New Roman" w:hAnsi="Arial" w:cs="Arial"/>
          <w:b/>
          <w:bCs/>
          <w:color w:val="000000"/>
          <w:sz w:val="22"/>
          <w:szCs w:val="22"/>
          <w:lang w:val="en-US" w:eastAsia="fr-FR"/>
        </w:rPr>
      </w:pPr>
      <w:r w:rsidRPr="009C7A04">
        <w:rPr>
          <w:rFonts w:ascii="Arial" w:eastAsia="Times New Roman" w:hAnsi="Arial" w:cs="Arial"/>
          <w:b/>
          <w:bCs/>
          <w:color w:val="000000"/>
          <w:sz w:val="22"/>
          <w:szCs w:val="22"/>
          <w:lang w:val="en-US" w:eastAsia="fr-FR"/>
        </w:rPr>
        <w:t>Sleek design and a strong Renault Trucks identity</w:t>
      </w:r>
      <w:r w:rsidR="004715B2" w:rsidRPr="009C7A04">
        <w:rPr>
          <w:rFonts w:ascii="Arial" w:eastAsia="Times New Roman" w:hAnsi="Arial" w:cs="Arial"/>
          <w:b/>
          <w:bCs/>
          <w:color w:val="000000"/>
          <w:sz w:val="22"/>
          <w:szCs w:val="22"/>
          <w:lang w:val="en-US" w:eastAsia="fr-FR"/>
        </w:rPr>
        <w:t xml:space="preserve"> </w:t>
      </w:r>
    </w:p>
    <w:p w14:paraId="52FE3A36" w14:textId="77777777" w:rsidR="004715B2" w:rsidRPr="009C7A04" w:rsidRDefault="004715B2" w:rsidP="00982C64">
      <w:pPr>
        <w:spacing w:line="276" w:lineRule="auto"/>
        <w:ind w:left="2438"/>
        <w:rPr>
          <w:rFonts w:ascii="Arial" w:eastAsia="Times New Roman" w:hAnsi="Arial" w:cs="Arial"/>
          <w:color w:val="000000"/>
          <w:sz w:val="22"/>
          <w:szCs w:val="22"/>
          <w:lang w:val="en-US" w:eastAsia="fr-FR"/>
        </w:rPr>
      </w:pPr>
    </w:p>
    <w:p w14:paraId="7E0BF883" w14:textId="77777777" w:rsidR="00614637" w:rsidRPr="00614637" w:rsidRDefault="00614637" w:rsidP="00614637">
      <w:pPr>
        <w:spacing w:line="276" w:lineRule="auto"/>
        <w:ind w:left="2438"/>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Marketed under the Red Edition name </w:t>
      </w:r>
      <w:r w:rsidR="003F23D1">
        <w:rPr>
          <w:rFonts w:ascii="Arial" w:eastAsia="Times New Roman" w:hAnsi="Arial" w:cs="Arial"/>
          <w:color w:val="000000"/>
          <w:sz w:val="22"/>
          <w:szCs w:val="22"/>
          <w:lang w:val="en-US" w:eastAsia="fr-FR"/>
        </w:rPr>
        <w:t>–</w:t>
      </w:r>
      <w:r w:rsidRPr="00614637">
        <w:rPr>
          <w:rFonts w:ascii="Arial" w:eastAsia="Times New Roman" w:hAnsi="Arial" w:cs="Arial"/>
          <w:color w:val="000000"/>
          <w:sz w:val="22"/>
          <w:szCs w:val="22"/>
          <w:lang w:val="en-US" w:eastAsia="fr-FR"/>
        </w:rPr>
        <w:t xml:space="preserve"> </w:t>
      </w:r>
      <w:r w:rsidR="003F23D1">
        <w:rPr>
          <w:rFonts w:ascii="Arial" w:eastAsia="Times New Roman" w:hAnsi="Arial" w:cs="Arial"/>
          <w:color w:val="000000"/>
          <w:sz w:val="22"/>
          <w:szCs w:val="22"/>
          <w:lang w:val="en-US" w:eastAsia="fr-FR"/>
        </w:rPr>
        <w:t xml:space="preserve">for </w:t>
      </w:r>
      <w:r w:rsidRPr="00614637">
        <w:rPr>
          <w:rFonts w:ascii="Arial" w:eastAsia="Times New Roman" w:hAnsi="Arial" w:cs="Arial"/>
          <w:color w:val="000000"/>
          <w:sz w:val="22"/>
          <w:szCs w:val="22"/>
          <w:lang w:val="en-US" w:eastAsia="fr-FR"/>
        </w:rPr>
        <w:t>Renault Trucks' exclusive range of LCVs - the distinctive features</w:t>
      </w:r>
      <w:r w:rsidR="003F23D1">
        <w:rPr>
          <w:rFonts w:ascii="Arial" w:eastAsia="Times New Roman" w:hAnsi="Arial" w:cs="Arial"/>
          <w:color w:val="000000"/>
          <w:sz w:val="22"/>
          <w:szCs w:val="22"/>
          <w:lang w:val="en-US" w:eastAsia="fr-FR"/>
        </w:rPr>
        <w:t xml:space="preserve"> of the range come</w:t>
      </w:r>
      <w:r w:rsidRPr="00614637">
        <w:rPr>
          <w:rFonts w:ascii="Arial" w:eastAsia="Times New Roman" w:hAnsi="Arial" w:cs="Arial"/>
          <w:color w:val="000000"/>
          <w:sz w:val="22"/>
          <w:szCs w:val="22"/>
          <w:lang w:val="en-US" w:eastAsia="fr-FR"/>
        </w:rPr>
        <w:t xml:space="preserve"> as standard</w:t>
      </w:r>
      <w:r w:rsidR="003F23D1">
        <w:rPr>
          <w:rFonts w:ascii="Arial" w:eastAsia="Times New Roman" w:hAnsi="Arial" w:cs="Arial"/>
          <w:color w:val="000000"/>
          <w:sz w:val="22"/>
          <w:szCs w:val="22"/>
          <w:lang w:val="en-US" w:eastAsia="fr-FR"/>
        </w:rPr>
        <w:t>.</w:t>
      </w:r>
    </w:p>
    <w:p w14:paraId="2C49C40F" w14:textId="77777777" w:rsidR="00614637" w:rsidRPr="00614637" w:rsidRDefault="00614637" w:rsidP="00614637">
      <w:pPr>
        <w:spacing w:line="276" w:lineRule="auto"/>
        <w:ind w:left="2438"/>
        <w:rPr>
          <w:rFonts w:ascii="Arial" w:eastAsia="Times New Roman" w:hAnsi="Arial" w:cs="Arial"/>
          <w:color w:val="000000"/>
          <w:sz w:val="22"/>
          <w:szCs w:val="22"/>
          <w:lang w:val="en-US" w:eastAsia="fr-FR"/>
        </w:rPr>
      </w:pPr>
    </w:p>
    <w:p w14:paraId="24F340B4" w14:textId="77777777" w:rsidR="00614637" w:rsidRPr="00614637" w:rsidRDefault="00614637" w:rsidP="00614637">
      <w:pPr>
        <w:spacing w:line="276" w:lineRule="auto"/>
        <w:ind w:left="2438"/>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The Renault Trucks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has a chrome grille</w:t>
      </w:r>
      <w:r w:rsidR="003F23D1">
        <w:rPr>
          <w:rFonts w:ascii="Arial" w:eastAsia="Times New Roman" w:hAnsi="Arial" w:cs="Arial"/>
          <w:color w:val="000000"/>
          <w:sz w:val="22"/>
          <w:szCs w:val="22"/>
          <w:lang w:val="en-US" w:eastAsia="fr-FR"/>
        </w:rPr>
        <w:t xml:space="preserve"> and</w:t>
      </w:r>
      <w:r w:rsidRPr="00614637">
        <w:rPr>
          <w:rFonts w:ascii="Arial" w:eastAsia="Times New Roman" w:hAnsi="Arial" w:cs="Arial"/>
          <w:color w:val="000000"/>
          <w:sz w:val="22"/>
          <w:szCs w:val="22"/>
          <w:lang w:val="en-US" w:eastAsia="fr-FR"/>
        </w:rPr>
        <w:t xml:space="preserve"> a body-</w:t>
      </w:r>
      <w:proofErr w:type="spellStart"/>
      <w:r w:rsidRPr="00614637">
        <w:rPr>
          <w:rFonts w:ascii="Arial" w:eastAsia="Times New Roman" w:hAnsi="Arial" w:cs="Arial"/>
          <w:color w:val="000000"/>
          <w:sz w:val="22"/>
          <w:szCs w:val="22"/>
          <w:lang w:val="en-US" w:eastAsia="fr-FR"/>
        </w:rPr>
        <w:t>coloured</w:t>
      </w:r>
      <w:proofErr w:type="spellEnd"/>
      <w:r w:rsidRPr="00614637">
        <w:rPr>
          <w:rFonts w:ascii="Arial" w:eastAsia="Times New Roman" w:hAnsi="Arial" w:cs="Arial"/>
          <w:color w:val="000000"/>
          <w:sz w:val="22"/>
          <w:szCs w:val="22"/>
          <w:lang w:val="en-US" w:eastAsia="fr-FR"/>
        </w:rPr>
        <w:t xml:space="preserve"> bumper, </w:t>
      </w:r>
      <w:r w:rsidR="003F23D1">
        <w:rPr>
          <w:rFonts w:ascii="Arial" w:eastAsia="Times New Roman" w:hAnsi="Arial" w:cs="Arial"/>
          <w:color w:val="000000"/>
          <w:sz w:val="22"/>
          <w:szCs w:val="22"/>
          <w:lang w:val="en-US" w:eastAsia="fr-FR"/>
        </w:rPr>
        <w:t xml:space="preserve">together with </w:t>
      </w:r>
      <w:r w:rsidRPr="00614637">
        <w:rPr>
          <w:rFonts w:ascii="Arial" w:eastAsia="Times New Roman" w:hAnsi="Arial" w:cs="Arial"/>
          <w:color w:val="000000"/>
          <w:sz w:val="22"/>
          <w:szCs w:val="22"/>
          <w:lang w:val="en-US" w:eastAsia="fr-FR"/>
        </w:rPr>
        <w:t xml:space="preserve">a matching painted side door rail and light bar, </w:t>
      </w:r>
      <w:r w:rsidR="003F23D1">
        <w:rPr>
          <w:rFonts w:ascii="Arial" w:eastAsia="Times New Roman" w:hAnsi="Arial" w:cs="Arial"/>
          <w:color w:val="000000"/>
          <w:sz w:val="22"/>
          <w:szCs w:val="22"/>
          <w:lang w:val="en-US" w:eastAsia="fr-FR"/>
        </w:rPr>
        <w:t>which create</w:t>
      </w:r>
      <w:r w:rsidRPr="00614637">
        <w:rPr>
          <w:rFonts w:ascii="Arial" w:eastAsia="Times New Roman" w:hAnsi="Arial" w:cs="Arial"/>
          <w:color w:val="000000"/>
          <w:sz w:val="22"/>
          <w:szCs w:val="22"/>
          <w:lang w:val="en-US" w:eastAsia="fr-FR"/>
        </w:rPr>
        <w:t xml:space="preserve"> a harmonious and assertive design. Scarlet-</w:t>
      </w:r>
      <w:proofErr w:type="spellStart"/>
      <w:r w:rsidRPr="00614637">
        <w:rPr>
          <w:rFonts w:ascii="Arial" w:eastAsia="Times New Roman" w:hAnsi="Arial" w:cs="Arial"/>
          <w:color w:val="000000"/>
          <w:sz w:val="22"/>
          <w:szCs w:val="22"/>
          <w:lang w:val="en-US" w:eastAsia="fr-FR"/>
        </w:rPr>
        <w:t>coloured</w:t>
      </w:r>
      <w:proofErr w:type="spellEnd"/>
      <w:r w:rsidRPr="00614637">
        <w:rPr>
          <w:rFonts w:ascii="Arial" w:eastAsia="Times New Roman" w:hAnsi="Arial" w:cs="Arial"/>
          <w:color w:val="000000"/>
          <w:sz w:val="22"/>
          <w:szCs w:val="22"/>
          <w:lang w:val="en-US" w:eastAsia="fr-FR"/>
        </w:rPr>
        <w:t xml:space="preserve"> details are a reminder of Renault Trucks' identity: the gear knob is ringed in red and the seat belts are red. The wheel centre is also painted in this characteristic colour. The Renault Trucks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is available in eight </w:t>
      </w:r>
      <w:proofErr w:type="spellStart"/>
      <w:r w:rsidRPr="00614637">
        <w:rPr>
          <w:rFonts w:ascii="Arial" w:eastAsia="Times New Roman" w:hAnsi="Arial" w:cs="Arial"/>
          <w:color w:val="000000"/>
          <w:sz w:val="22"/>
          <w:szCs w:val="22"/>
          <w:lang w:val="en-US" w:eastAsia="fr-FR"/>
        </w:rPr>
        <w:t>colours</w:t>
      </w:r>
      <w:proofErr w:type="spellEnd"/>
      <w:r w:rsidR="003F23D1">
        <w:rPr>
          <w:rFonts w:ascii="Arial" w:eastAsia="Times New Roman" w:hAnsi="Arial" w:cs="Arial"/>
          <w:color w:val="000000"/>
          <w:sz w:val="22"/>
          <w:szCs w:val="22"/>
          <w:lang w:val="en-US" w:eastAsia="fr-FR"/>
        </w:rPr>
        <w:t>, namely</w:t>
      </w:r>
      <w:r w:rsidRPr="00614637">
        <w:rPr>
          <w:rFonts w:ascii="Arial" w:eastAsia="Times New Roman" w:hAnsi="Arial" w:cs="Arial"/>
          <w:color w:val="000000"/>
          <w:sz w:val="22"/>
          <w:szCs w:val="22"/>
          <w:lang w:val="en-US" w:eastAsia="fr-FR"/>
        </w:rPr>
        <w:t xml:space="preserve"> glacier white, carmine red, magma red, Highland grey, comet grey, urban grey, midnight black and cumulus blue.</w:t>
      </w:r>
    </w:p>
    <w:p w14:paraId="2305F749" w14:textId="77777777" w:rsidR="00614637" w:rsidRPr="00614637" w:rsidRDefault="00614637" w:rsidP="00614637">
      <w:pPr>
        <w:spacing w:line="276" w:lineRule="auto"/>
        <w:ind w:left="2438"/>
        <w:rPr>
          <w:rFonts w:ascii="Arial" w:eastAsia="Times New Roman" w:hAnsi="Arial" w:cs="Arial"/>
          <w:color w:val="000000"/>
          <w:sz w:val="22"/>
          <w:szCs w:val="22"/>
          <w:lang w:val="en-US" w:eastAsia="fr-FR"/>
        </w:rPr>
      </w:pPr>
    </w:p>
    <w:p w14:paraId="36EC6058" w14:textId="51A0467A" w:rsidR="00FD2B0B" w:rsidRDefault="00614637" w:rsidP="00614637">
      <w:pPr>
        <w:spacing w:line="276" w:lineRule="auto"/>
        <w:ind w:left="2438"/>
        <w:rPr>
          <w:rFonts w:ascii="Arial" w:eastAsia="Times New Roman" w:hAnsi="Arial" w:cs="Arial"/>
          <w:color w:val="000000"/>
          <w:sz w:val="22"/>
          <w:szCs w:val="22"/>
          <w:lang w:val="en-US" w:eastAsia="fr-FR"/>
        </w:rPr>
      </w:pPr>
      <w:proofErr w:type="gramStart"/>
      <w:r w:rsidRPr="00614637">
        <w:rPr>
          <w:rFonts w:ascii="Arial" w:eastAsia="Times New Roman" w:hAnsi="Arial" w:cs="Arial"/>
          <w:color w:val="000000"/>
          <w:sz w:val="22"/>
          <w:szCs w:val="22"/>
          <w:lang w:val="en-US" w:eastAsia="fr-FR"/>
        </w:rPr>
        <w:t>Last but not least</w:t>
      </w:r>
      <w:proofErr w:type="gramEnd"/>
      <w:r w:rsidRPr="00614637">
        <w:rPr>
          <w:rFonts w:ascii="Arial" w:eastAsia="Times New Roman" w:hAnsi="Arial" w:cs="Arial"/>
          <w:color w:val="000000"/>
          <w:sz w:val="22"/>
          <w:szCs w:val="22"/>
          <w:lang w:val="en-US" w:eastAsia="fr-FR"/>
        </w:rPr>
        <w:t xml:space="preserve">, the distinctive Renault Trucks plate is affixed to the bodywork of the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and additional exterior graphics are available in the "Exclusive" version.</w:t>
      </w:r>
    </w:p>
    <w:p w14:paraId="0CBC8EAA" w14:textId="38B9C927" w:rsidR="00B246AD" w:rsidRDefault="00B246AD" w:rsidP="00614637">
      <w:pPr>
        <w:spacing w:line="276" w:lineRule="auto"/>
        <w:ind w:left="2438"/>
        <w:rPr>
          <w:rFonts w:ascii="Arial" w:eastAsia="Times New Roman" w:hAnsi="Arial" w:cs="Arial"/>
          <w:color w:val="000000"/>
          <w:sz w:val="22"/>
          <w:szCs w:val="22"/>
          <w:lang w:val="en-US" w:eastAsia="fr-FR"/>
        </w:rPr>
      </w:pPr>
    </w:p>
    <w:p w14:paraId="4C0801ED" w14:textId="77777777" w:rsidR="00B3379B" w:rsidRPr="00614637" w:rsidRDefault="00614637" w:rsidP="00B246AD">
      <w:pPr>
        <w:pStyle w:val="ListParagraph"/>
        <w:numPr>
          <w:ilvl w:val="0"/>
          <w:numId w:val="31"/>
        </w:numPr>
        <w:spacing w:line="276" w:lineRule="auto"/>
        <w:ind w:left="3192"/>
        <w:rPr>
          <w:rFonts w:ascii="Arial" w:eastAsia="Times New Roman" w:hAnsi="Arial" w:cs="Arial"/>
          <w:b/>
          <w:bCs/>
          <w:i/>
          <w:iCs/>
          <w:color w:val="000000"/>
          <w:sz w:val="22"/>
          <w:szCs w:val="22"/>
          <w:lang w:val="en-US" w:eastAsia="fr-FR"/>
        </w:rPr>
      </w:pPr>
      <w:r w:rsidRPr="00614637">
        <w:rPr>
          <w:rFonts w:ascii="Arial" w:eastAsia="Times New Roman" w:hAnsi="Arial" w:cs="Arial"/>
          <w:b/>
          <w:bCs/>
          <w:i/>
          <w:iCs/>
          <w:color w:val="000000"/>
          <w:sz w:val="22"/>
          <w:szCs w:val="22"/>
          <w:lang w:val="en-US" w:eastAsia="fr-FR"/>
        </w:rPr>
        <w:t xml:space="preserve">A </w:t>
      </w:r>
      <w:proofErr w:type="spellStart"/>
      <w:r w:rsidRPr="00614637">
        <w:rPr>
          <w:rFonts w:ascii="Arial" w:eastAsia="Times New Roman" w:hAnsi="Arial" w:cs="Arial"/>
          <w:b/>
          <w:bCs/>
          <w:i/>
          <w:iCs/>
          <w:color w:val="000000"/>
          <w:sz w:val="22"/>
          <w:szCs w:val="22"/>
          <w:lang w:val="en-US" w:eastAsia="fr-FR"/>
        </w:rPr>
        <w:t>customisable</w:t>
      </w:r>
      <w:proofErr w:type="spellEnd"/>
      <w:r w:rsidRPr="00614637">
        <w:rPr>
          <w:rFonts w:ascii="Arial" w:eastAsia="Times New Roman" w:hAnsi="Arial" w:cs="Arial"/>
          <w:b/>
          <w:bCs/>
          <w:i/>
          <w:iCs/>
          <w:color w:val="000000"/>
          <w:sz w:val="22"/>
          <w:szCs w:val="22"/>
          <w:lang w:val="en-US" w:eastAsia="fr-FR"/>
        </w:rPr>
        <w:t xml:space="preserve"> configuration that can be tailored to business requirements</w:t>
      </w:r>
      <w:r w:rsidR="005F03C9" w:rsidRPr="00614637">
        <w:rPr>
          <w:rFonts w:ascii="Arial" w:eastAsia="Times New Roman" w:hAnsi="Arial" w:cs="Arial"/>
          <w:b/>
          <w:bCs/>
          <w:i/>
          <w:iCs/>
          <w:color w:val="000000"/>
          <w:sz w:val="22"/>
          <w:szCs w:val="22"/>
          <w:lang w:val="en-US" w:eastAsia="fr-FR"/>
        </w:rPr>
        <w:t xml:space="preserve"> </w:t>
      </w:r>
    </w:p>
    <w:p w14:paraId="6A3ED1F0" w14:textId="77777777" w:rsidR="00B3379B" w:rsidRPr="00614637" w:rsidRDefault="00B3379B" w:rsidP="00B246AD">
      <w:pPr>
        <w:spacing w:line="276" w:lineRule="auto"/>
        <w:ind w:left="2472"/>
        <w:rPr>
          <w:rFonts w:ascii="Arial" w:eastAsia="Times New Roman" w:hAnsi="Arial" w:cs="Arial"/>
          <w:color w:val="000000"/>
          <w:sz w:val="22"/>
          <w:szCs w:val="22"/>
          <w:lang w:val="en-US" w:eastAsia="fr-FR"/>
        </w:rPr>
      </w:pPr>
    </w:p>
    <w:p w14:paraId="0708D329" w14:textId="77777777" w:rsidR="00614637" w:rsidRPr="00614637" w:rsidRDefault="00614637" w:rsidP="00B246AD">
      <w:pPr>
        <w:spacing w:line="276" w:lineRule="auto"/>
        <w:ind w:left="2472"/>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lastRenderedPageBreak/>
        <w:t xml:space="preserve">Whether the Renault Trucks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is used to transport equipment or as a mobile workshop, it can meet all the demands of business activities.</w:t>
      </w:r>
    </w:p>
    <w:p w14:paraId="78997FBE" w14:textId="77777777" w:rsidR="00614637" w:rsidRPr="00614637" w:rsidRDefault="00614637" w:rsidP="00614637">
      <w:pPr>
        <w:spacing w:line="276" w:lineRule="auto"/>
        <w:rPr>
          <w:rFonts w:ascii="Arial" w:eastAsia="Times New Roman" w:hAnsi="Arial" w:cs="Arial"/>
          <w:color w:val="000000"/>
          <w:sz w:val="22"/>
          <w:szCs w:val="22"/>
          <w:lang w:val="en-US" w:eastAsia="fr-FR"/>
        </w:rPr>
      </w:pPr>
    </w:p>
    <w:p w14:paraId="33C6908A" w14:textId="492B3BF6" w:rsidR="00614637" w:rsidRPr="00614637" w:rsidRDefault="00614637" w:rsidP="00614637">
      <w:pPr>
        <w:spacing w:line="276" w:lineRule="auto"/>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To facilitate loading and unloading operations, the Renault Trucks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is equipped with an optional </w:t>
      </w:r>
      <w:r w:rsidR="00F446C5" w:rsidRPr="00614637">
        <w:rPr>
          <w:rFonts w:ascii="Arial" w:eastAsia="Times New Roman" w:hAnsi="Arial" w:cs="Arial"/>
          <w:color w:val="000000"/>
          <w:sz w:val="22"/>
          <w:szCs w:val="22"/>
          <w:lang w:val="en-US" w:eastAsia="fr-FR"/>
        </w:rPr>
        <w:t>aluminum</w:t>
      </w:r>
      <w:r w:rsidRPr="00614637">
        <w:rPr>
          <w:rFonts w:ascii="Arial" w:eastAsia="Times New Roman" w:hAnsi="Arial" w:cs="Arial"/>
          <w:color w:val="000000"/>
          <w:sz w:val="22"/>
          <w:szCs w:val="22"/>
          <w:lang w:val="en-US" w:eastAsia="fr-FR"/>
        </w:rPr>
        <w:t xml:space="preserve"> sill and a </w:t>
      </w:r>
      <w:r w:rsidR="00CB198C">
        <w:rPr>
          <w:rFonts w:ascii="Arial" w:eastAsia="Times New Roman" w:hAnsi="Arial" w:cs="Arial"/>
          <w:color w:val="000000"/>
          <w:sz w:val="22"/>
          <w:szCs w:val="22"/>
          <w:lang w:val="en-US" w:eastAsia="fr-FR"/>
        </w:rPr>
        <w:t>steel full bulkhead</w:t>
      </w:r>
      <w:r w:rsidRPr="00614637">
        <w:rPr>
          <w:rFonts w:ascii="Arial" w:eastAsia="Times New Roman" w:hAnsi="Arial" w:cs="Arial"/>
          <w:color w:val="000000"/>
          <w:sz w:val="22"/>
          <w:szCs w:val="22"/>
          <w:lang w:val="en-US" w:eastAsia="fr-FR"/>
        </w:rPr>
        <w:t xml:space="preserve"> incorporating a long load hatch, which is ideal for ducts or pipes for example. The rear </w:t>
      </w:r>
      <w:r w:rsidR="00CB198C">
        <w:rPr>
          <w:rFonts w:ascii="Arial" w:eastAsia="Times New Roman" w:hAnsi="Arial" w:cs="Arial"/>
          <w:color w:val="000000"/>
          <w:sz w:val="22"/>
          <w:szCs w:val="22"/>
          <w:lang w:val="en-US" w:eastAsia="fr-FR"/>
        </w:rPr>
        <w:t xml:space="preserve">steel </w:t>
      </w:r>
      <w:r w:rsidRPr="00614637">
        <w:rPr>
          <w:rFonts w:ascii="Arial" w:eastAsia="Times New Roman" w:hAnsi="Arial" w:cs="Arial"/>
          <w:color w:val="000000"/>
          <w:sz w:val="22"/>
          <w:szCs w:val="22"/>
          <w:lang w:val="en-US" w:eastAsia="fr-FR"/>
        </w:rPr>
        <w:t xml:space="preserve">doors can be opened to 270° (with a locking </w:t>
      </w:r>
      <w:r w:rsidR="00CB198C">
        <w:rPr>
          <w:rFonts w:ascii="Arial" w:eastAsia="Times New Roman" w:hAnsi="Arial" w:cs="Arial"/>
          <w:color w:val="000000"/>
          <w:sz w:val="22"/>
          <w:szCs w:val="22"/>
          <w:lang w:val="en-US" w:eastAsia="fr-FR"/>
        </w:rPr>
        <w:t>l</w:t>
      </w:r>
      <w:r w:rsidRPr="00614637">
        <w:rPr>
          <w:rFonts w:ascii="Arial" w:eastAsia="Times New Roman" w:hAnsi="Arial" w:cs="Arial"/>
          <w:color w:val="000000"/>
          <w:sz w:val="22"/>
          <w:szCs w:val="22"/>
          <w:lang w:val="en-US" w:eastAsia="fr-FR"/>
        </w:rPr>
        <w:t xml:space="preserve">atch) and the loading </w:t>
      </w:r>
      <w:r w:rsidR="00CB198C">
        <w:rPr>
          <w:rFonts w:ascii="Arial" w:eastAsia="Times New Roman" w:hAnsi="Arial" w:cs="Arial"/>
          <w:color w:val="000000"/>
          <w:sz w:val="22"/>
          <w:szCs w:val="22"/>
          <w:lang w:val="en-US" w:eastAsia="fr-FR"/>
        </w:rPr>
        <w:t>zone</w:t>
      </w:r>
      <w:r w:rsidRPr="00614637">
        <w:rPr>
          <w:rFonts w:ascii="Arial" w:eastAsia="Times New Roman" w:hAnsi="Arial" w:cs="Arial"/>
          <w:color w:val="000000"/>
          <w:sz w:val="22"/>
          <w:szCs w:val="22"/>
          <w:lang w:val="en-US" w:eastAsia="fr-FR"/>
        </w:rPr>
        <w:t xml:space="preserve"> has LED lighting for improved visibility. </w:t>
      </w:r>
    </w:p>
    <w:p w14:paraId="63A3C2FD" w14:textId="77777777" w:rsidR="00614637" w:rsidRPr="00614637" w:rsidRDefault="00614637" w:rsidP="00614637">
      <w:pPr>
        <w:spacing w:line="276" w:lineRule="auto"/>
        <w:rPr>
          <w:rFonts w:ascii="Arial" w:eastAsia="Times New Roman" w:hAnsi="Arial" w:cs="Arial"/>
          <w:color w:val="000000"/>
          <w:sz w:val="22"/>
          <w:szCs w:val="22"/>
          <w:lang w:val="en-US" w:eastAsia="fr-FR"/>
        </w:rPr>
      </w:pPr>
    </w:p>
    <w:p w14:paraId="1C7C6158" w14:textId="77777777" w:rsidR="00614637" w:rsidRPr="00614637" w:rsidRDefault="00614637" w:rsidP="00614637">
      <w:pPr>
        <w:spacing w:line="276" w:lineRule="auto"/>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In addition, the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has a rear 12V socket as standard and, as an option, a tailgate, interior ladder rack and towing hooks, allowing it to tow up to 2.5 </w:t>
      </w:r>
      <w:proofErr w:type="spellStart"/>
      <w:r w:rsidRPr="00614637">
        <w:rPr>
          <w:rFonts w:ascii="Arial" w:eastAsia="Times New Roman" w:hAnsi="Arial" w:cs="Arial"/>
          <w:color w:val="000000"/>
          <w:sz w:val="22"/>
          <w:szCs w:val="22"/>
          <w:lang w:val="en-US" w:eastAsia="fr-FR"/>
        </w:rPr>
        <w:t>tonnes</w:t>
      </w:r>
      <w:proofErr w:type="spellEnd"/>
      <w:r w:rsidRPr="00614637">
        <w:rPr>
          <w:rFonts w:ascii="Arial" w:eastAsia="Times New Roman" w:hAnsi="Arial" w:cs="Arial"/>
          <w:color w:val="000000"/>
          <w:sz w:val="22"/>
          <w:szCs w:val="22"/>
          <w:lang w:val="en-US" w:eastAsia="fr-FR"/>
        </w:rPr>
        <w:t xml:space="preserve">. To facilitate vehicle conversions, the Renault Trucks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has specific components such as an engine power take-off, an additional wiring box and a body adaptation box.</w:t>
      </w:r>
    </w:p>
    <w:p w14:paraId="6AAF22FD" w14:textId="77777777" w:rsidR="00B3379B" w:rsidRPr="00C34B51" w:rsidRDefault="00B3379B" w:rsidP="009628F5">
      <w:pPr>
        <w:spacing w:line="276" w:lineRule="auto"/>
        <w:rPr>
          <w:rFonts w:ascii="Arial" w:eastAsia="Times New Roman" w:hAnsi="Arial" w:cs="Arial"/>
          <w:color w:val="000000"/>
          <w:sz w:val="22"/>
          <w:szCs w:val="22"/>
          <w:lang w:val="en-US" w:eastAsia="fr-FR"/>
        </w:rPr>
      </w:pPr>
    </w:p>
    <w:p w14:paraId="5BDE42B0" w14:textId="77777777" w:rsidR="00614637" w:rsidRPr="00614637" w:rsidRDefault="00614637" w:rsidP="00614637">
      <w:pPr>
        <w:spacing w:line="276" w:lineRule="auto"/>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The load capacity of up to 8.9 m3 and 1,300 kg allows contractors to transport the equipment and tools they need for their business. The </w:t>
      </w:r>
      <w:proofErr w:type="spellStart"/>
      <w:r w:rsidRPr="00614637">
        <w:rPr>
          <w:rFonts w:ascii="Arial" w:eastAsia="Times New Roman" w:hAnsi="Arial" w:cs="Arial"/>
          <w:color w:val="000000"/>
          <w:sz w:val="22"/>
          <w:szCs w:val="22"/>
          <w:lang w:val="en-US" w:eastAsia="fr-FR"/>
        </w:rPr>
        <w:t>Trafic</w:t>
      </w:r>
      <w:proofErr w:type="spellEnd"/>
      <w:r w:rsidRPr="00614637">
        <w:rPr>
          <w:rFonts w:ascii="Arial" w:eastAsia="Times New Roman" w:hAnsi="Arial" w:cs="Arial"/>
          <w:color w:val="000000"/>
          <w:sz w:val="22"/>
          <w:szCs w:val="22"/>
          <w:lang w:val="en-US" w:eastAsia="fr-FR"/>
        </w:rPr>
        <w:t xml:space="preserve"> Red Edition is available in a van version (L1H1, L1H2, L2H1, L2H2), a double-cab (L1H1 and L2H1), a floor-cab (L2) or a combi version (L1H1 and L2H1). The short L1 version (5m) is suitable for parking in standard urban space</w:t>
      </w:r>
      <w:r w:rsidR="003F23D1">
        <w:rPr>
          <w:rFonts w:ascii="Arial" w:eastAsia="Times New Roman" w:hAnsi="Arial" w:cs="Arial"/>
          <w:color w:val="000000"/>
          <w:sz w:val="22"/>
          <w:szCs w:val="22"/>
          <w:lang w:val="en-US" w:eastAsia="fr-FR"/>
        </w:rPr>
        <w:t>s</w:t>
      </w:r>
      <w:r w:rsidRPr="00614637">
        <w:rPr>
          <w:rFonts w:ascii="Arial" w:eastAsia="Times New Roman" w:hAnsi="Arial" w:cs="Arial"/>
          <w:color w:val="000000"/>
          <w:sz w:val="22"/>
          <w:szCs w:val="22"/>
          <w:lang w:val="en-US" w:eastAsia="fr-FR"/>
        </w:rPr>
        <w:t xml:space="preserve">. The low H1 version (less than 2m) allows access to underground car parks and qualifies for category 1 tolls. </w:t>
      </w:r>
    </w:p>
    <w:p w14:paraId="78B140A9" w14:textId="77777777" w:rsidR="00614637" w:rsidRPr="00614637" w:rsidRDefault="00614637" w:rsidP="00614637">
      <w:pPr>
        <w:spacing w:line="276" w:lineRule="auto"/>
        <w:rPr>
          <w:rFonts w:ascii="Arial" w:eastAsia="Times New Roman" w:hAnsi="Arial" w:cs="Arial"/>
          <w:color w:val="000000"/>
          <w:sz w:val="22"/>
          <w:szCs w:val="22"/>
          <w:lang w:val="en-US" w:eastAsia="fr-FR"/>
        </w:rPr>
      </w:pPr>
    </w:p>
    <w:p w14:paraId="430A94B9" w14:textId="77777777" w:rsidR="00590A27" w:rsidRPr="00C34B51" w:rsidRDefault="00590A27" w:rsidP="00BF2E9D">
      <w:pPr>
        <w:spacing w:line="276" w:lineRule="auto"/>
        <w:rPr>
          <w:rFonts w:ascii="Arial" w:eastAsia="Times New Roman" w:hAnsi="Arial" w:cs="Arial"/>
          <w:color w:val="000000"/>
          <w:sz w:val="22"/>
          <w:szCs w:val="22"/>
          <w:lang w:val="en-US" w:eastAsia="fr-FR"/>
        </w:rPr>
      </w:pPr>
    </w:p>
    <w:p w14:paraId="07F84478" w14:textId="77777777" w:rsidR="00624862" w:rsidRPr="00614637" w:rsidRDefault="00614637" w:rsidP="00590A27">
      <w:pPr>
        <w:pStyle w:val="ListParagraph"/>
        <w:numPr>
          <w:ilvl w:val="0"/>
          <w:numId w:val="31"/>
        </w:numPr>
        <w:spacing w:line="276" w:lineRule="auto"/>
        <w:rPr>
          <w:rFonts w:ascii="Arial" w:eastAsia="Times New Roman" w:hAnsi="Arial" w:cs="Arial"/>
          <w:b/>
          <w:bCs/>
          <w:i/>
          <w:iCs/>
          <w:color w:val="000000"/>
          <w:sz w:val="22"/>
          <w:szCs w:val="22"/>
          <w:lang w:val="en-US" w:eastAsia="fr-FR"/>
        </w:rPr>
      </w:pPr>
      <w:r w:rsidRPr="00614637">
        <w:rPr>
          <w:rFonts w:ascii="Arial" w:eastAsia="Times New Roman" w:hAnsi="Arial" w:cs="Arial"/>
          <w:b/>
          <w:bCs/>
          <w:i/>
          <w:iCs/>
          <w:color w:val="000000"/>
          <w:sz w:val="22"/>
          <w:szCs w:val="22"/>
          <w:lang w:val="en-US" w:eastAsia="fr-FR"/>
        </w:rPr>
        <w:t>Driving comfort, mobile office and safety</w:t>
      </w:r>
    </w:p>
    <w:p w14:paraId="5A67591A" w14:textId="77777777" w:rsidR="00624862" w:rsidRPr="00614637" w:rsidRDefault="00624862" w:rsidP="00624862">
      <w:pPr>
        <w:spacing w:line="276" w:lineRule="auto"/>
        <w:rPr>
          <w:rFonts w:ascii="Arial" w:eastAsia="Times New Roman" w:hAnsi="Arial" w:cs="Arial"/>
          <w:b/>
          <w:bCs/>
          <w:i/>
          <w:iCs/>
          <w:color w:val="000000"/>
          <w:sz w:val="22"/>
          <w:szCs w:val="22"/>
          <w:lang w:val="en-US" w:eastAsia="fr-FR"/>
        </w:rPr>
      </w:pPr>
    </w:p>
    <w:p w14:paraId="49D22C69" w14:textId="72576418" w:rsidR="00BF2E9D" w:rsidRPr="00686208" w:rsidRDefault="00614637" w:rsidP="00624862">
      <w:pPr>
        <w:spacing w:line="276" w:lineRule="auto"/>
        <w:rPr>
          <w:rFonts w:ascii="Arial" w:eastAsia="Times New Roman" w:hAnsi="Arial" w:cs="Arial"/>
          <w:color w:val="000000"/>
          <w:sz w:val="22"/>
          <w:szCs w:val="22"/>
          <w:lang w:val="en-US" w:eastAsia="fr-FR"/>
        </w:rPr>
      </w:pPr>
      <w:r w:rsidRPr="00614637">
        <w:rPr>
          <w:rFonts w:ascii="Arial" w:eastAsia="Times New Roman" w:hAnsi="Arial" w:cs="Arial"/>
          <w:color w:val="000000"/>
          <w:sz w:val="22"/>
          <w:szCs w:val="22"/>
          <w:lang w:val="en-US" w:eastAsia="fr-FR"/>
        </w:rPr>
        <w:t xml:space="preserve">The interior of the Renault Trucks </w:t>
      </w:r>
      <w:proofErr w:type="spellStart"/>
      <w:r w:rsidR="00CB198C">
        <w:rPr>
          <w:rFonts w:ascii="Arial" w:eastAsia="Times New Roman" w:hAnsi="Arial" w:cs="Arial"/>
          <w:color w:val="000000"/>
          <w:sz w:val="22"/>
          <w:szCs w:val="22"/>
          <w:lang w:val="en-US" w:eastAsia="fr-FR"/>
        </w:rPr>
        <w:t>Trafic</w:t>
      </w:r>
      <w:proofErr w:type="spellEnd"/>
      <w:r w:rsidR="00CB198C">
        <w:rPr>
          <w:rFonts w:ascii="Arial" w:eastAsia="Times New Roman" w:hAnsi="Arial" w:cs="Arial"/>
          <w:color w:val="000000"/>
          <w:sz w:val="22"/>
          <w:szCs w:val="22"/>
          <w:lang w:val="en-US" w:eastAsia="fr-FR"/>
        </w:rPr>
        <w:t xml:space="preserve"> </w:t>
      </w:r>
      <w:r w:rsidRPr="00614637">
        <w:rPr>
          <w:rFonts w:ascii="Arial" w:eastAsia="Times New Roman" w:hAnsi="Arial" w:cs="Arial"/>
          <w:color w:val="000000"/>
          <w:sz w:val="22"/>
          <w:szCs w:val="22"/>
          <w:lang w:val="en-US" w:eastAsia="fr-FR"/>
        </w:rPr>
        <w:t xml:space="preserve">Red Edition is designed as a genuine mobile office. It features a passenger seat with a folding backrest that turns into a stable and functional work surface. The </w:t>
      </w:r>
      <w:r w:rsidR="00CB198C" w:rsidRPr="00CB198C">
        <w:rPr>
          <w:rFonts w:ascii="Arial" w:eastAsia="Times New Roman" w:hAnsi="Arial" w:cs="Arial"/>
          <w:color w:val="000000"/>
          <w:sz w:val="22"/>
          <w:szCs w:val="22"/>
          <w:lang w:val="en-US" w:eastAsia="fr-FR"/>
        </w:rPr>
        <w:t xml:space="preserve">aluminum grain </w:t>
      </w:r>
      <w:r w:rsidRPr="00614637">
        <w:rPr>
          <w:rFonts w:ascii="Arial" w:eastAsia="Times New Roman" w:hAnsi="Arial" w:cs="Arial"/>
          <w:color w:val="000000"/>
          <w:sz w:val="22"/>
          <w:szCs w:val="22"/>
          <w:lang w:val="en-US" w:eastAsia="fr-FR"/>
        </w:rPr>
        <w:t xml:space="preserve">dashboard features a 4.2" colour main display and an 8" touch screen with smartphone replication, as well as an induction charger. </w:t>
      </w:r>
      <w:r w:rsidRPr="00686208">
        <w:rPr>
          <w:rFonts w:ascii="Arial" w:eastAsia="Times New Roman" w:hAnsi="Arial" w:cs="Arial"/>
          <w:color w:val="000000"/>
          <w:sz w:val="22"/>
          <w:szCs w:val="22"/>
          <w:lang w:val="en-US" w:eastAsia="fr-FR"/>
        </w:rPr>
        <w:t xml:space="preserve">The driving area also contains 88 </w:t>
      </w:r>
      <w:proofErr w:type="spellStart"/>
      <w:r w:rsidRPr="00686208">
        <w:rPr>
          <w:rFonts w:ascii="Arial" w:eastAsia="Times New Roman" w:hAnsi="Arial" w:cs="Arial"/>
          <w:color w:val="000000"/>
          <w:sz w:val="22"/>
          <w:szCs w:val="22"/>
          <w:lang w:val="en-US" w:eastAsia="fr-FR"/>
        </w:rPr>
        <w:t>litres</w:t>
      </w:r>
      <w:proofErr w:type="spellEnd"/>
      <w:r w:rsidRPr="00686208">
        <w:rPr>
          <w:rFonts w:ascii="Arial" w:eastAsia="Times New Roman" w:hAnsi="Arial" w:cs="Arial"/>
          <w:color w:val="000000"/>
          <w:sz w:val="22"/>
          <w:szCs w:val="22"/>
          <w:lang w:val="en-US" w:eastAsia="fr-FR"/>
        </w:rPr>
        <w:t xml:space="preserve"> of storage space</w:t>
      </w:r>
      <w:r w:rsidR="00BF2E9D" w:rsidRPr="00686208">
        <w:rPr>
          <w:rFonts w:ascii="Arial" w:eastAsia="Times New Roman" w:hAnsi="Arial" w:cs="Arial"/>
          <w:color w:val="000000"/>
          <w:sz w:val="22"/>
          <w:szCs w:val="22"/>
          <w:lang w:val="en-US" w:eastAsia="fr-FR"/>
        </w:rPr>
        <w:t xml:space="preserve">. </w:t>
      </w:r>
    </w:p>
    <w:p w14:paraId="1EFE9C8D" w14:textId="77777777" w:rsidR="00157BF4" w:rsidRPr="00686208" w:rsidRDefault="00157BF4" w:rsidP="00624862">
      <w:pPr>
        <w:spacing w:line="276" w:lineRule="auto"/>
        <w:rPr>
          <w:rFonts w:ascii="Arial" w:eastAsia="Times New Roman" w:hAnsi="Arial" w:cs="Arial"/>
          <w:color w:val="000000"/>
          <w:sz w:val="22"/>
          <w:szCs w:val="22"/>
          <w:lang w:val="en-US" w:eastAsia="fr-FR"/>
        </w:rPr>
      </w:pPr>
    </w:p>
    <w:p w14:paraId="28C88FFC" w14:textId="77777777" w:rsidR="00686208" w:rsidRPr="00686208" w:rsidRDefault="00686208" w:rsidP="00686208">
      <w:pPr>
        <w:spacing w:line="276" w:lineRule="auto"/>
        <w:rPr>
          <w:rFonts w:ascii="Arial" w:eastAsia="Times New Roman" w:hAnsi="Arial" w:cs="Arial"/>
          <w:color w:val="000000"/>
          <w:sz w:val="22"/>
          <w:szCs w:val="22"/>
          <w:lang w:val="en-US" w:eastAsia="fr-FR"/>
        </w:rPr>
      </w:pPr>
      <w:r w:rsidRPr="00686208">
        <w:rPr>
          <w:rFonts w:ascii="Arial" w:eastAsia="Times New Roman" w:hAnsi="Arial" w:cs="Arial"/>
          <w:color w:val="000000"/>
          <w:sz w:val="22"/>
          <w:szCs w:val="22"/>
          <w:lang w:val="en-US" w:eastAsia="fr-FR"/>
        </w:rPr>
        <w:t xml:space="preserve">Four engine powers (from 110 to 170 hp) are available on the Renault Trucks </w:t>
      </w:r>
      <w:proofErr w:type="spellStart"/>
      <w:r w:rsidRPr="00686208">
        <w:rPr>
          <w:rFonts w:ascii="Arial" w:eastAsia="Times New Roman" w:hAnsi="Arial" w:cs="Arial"/>
          <w:color w:val="000000"/>
          <w:sz w:val="22"/>
          <w:szCs w:val="22"/>
          <w:lang w:val="en-US" w:eastAsia="fr-FR"/>
        </w:rPr>
        <w:t>Trafic</w:t>
      </w:r>
      <w:proofErr w:type="spellEnd"/>
      <w:r w:rsidRPr="00686208">
        <w:rPr>
          <w:rFonts w:ascii="Arial" w:eastAsia="Times New Roman" w:hAnsi="Arial" w:cs="Arial"/>
          <w:color w:val="000000"/>
          <w:sz w:val="22"/>
          <w:szCs w:val="22"/>
          <w:lang w:val="en-US" w:eastAsia="fr-FR"/>
        </w:rPr>
        <w:t xml:space="preserve"> Red Edition and it has the option of a </w:t>
      </w:r>
      <w:proofErr w:type="spellStart"/>
      <w:r w:rsidRPr="00686208">
        <w:rPr>
          <w:rFonts w:ascii="Arial" w:eastAsia="Times New Roman" w:hAnsi="Arial" w:cs="Arial"/>
          <w:color w:val="000000"/>
          <w:sz w:val="22"/>
          <w:szCs w:val="22"/>
          <w:lang w:val="en-US" w:eastAsia="fr-FR"/>
        </w:rPr>
        <w:t>robotised</w:t>
      </w:r>
      <w:proofErr w:type="spellEnd"/>
      <w:r w:rsidRPr="00686208">
        <w:rPr>
          <w:rFonts w:ascii="Arial" w:eastAsia="Times New Roman" w:hAnsi="Arial" w:cs="Arial"/>
          <w:color w:val="000000"/>
          <w:sz w:val="22"/>
          <w:szCs w:val="22"/>
          <w:lang w:val="en-US" w:eastAsia="fr-FR"/>
        </w:rPr>
        <w:t xml:space="preserve"> dual-clutch gearbox for enhanced driving comfort.</w:t>
      </w:r>
    </w:p>
    <w:p w14:paraId="31488A51" w14:textId="77777777" w:rsidR="00686208" w:rsidRPr="00686208" w:rsidRDefault="00686208" w:rsidP="00686208">
      <w:pPr>
        <w:spacing w:line="276" w:lineRule="auto"/>
        <w:rPr>
          <w:rFonts w:ascii="Arial" w:eastAsia="Times New Roman" w:hAnsi="Arial" w:cs="Arial"/>
          <w:color w:val="000000"/>
          <w:sz w:val="22"/>
          <w:szCs w:val="22"/>
          <w:lang w:val="en-US" w:eastAsia="fr-FR"/>
        </w:rPr>
      </w:pPr>
    </w:p>
    <w:p w14:paraId="46EF221D" w14:textId="77777777" w:rsidR="00533B8B" w:rsidRPr="00686208" w:rsidRDefault="00686208" w:rsidP="00C2456B">
      <w:pPr>
        <w:spacing w:line="276" w:lineRule="auto"/>
        <w:rPr>
          <w:rFonts w:ascii="Arial" w:eastAsia="Times New Roman" w:hAnsi="Arial" w:cs="Arial"/>
          <w:color w:val="000000"/>
          <w:sz w:val="22"/>
          <w:szCs w:val="22"/>
          <w:lang w:val="en-US" w:eastAsia="fr-FR"/>
        </w:rPr>
      </w:pPr>
      <w:r w:rsidRPr="00686208">
        <w:rPr>
          <w:rFonts w:ascii="Arial" w:eastAsia="Times New Roman" w:hAnsi="Arial" w:cs="Arial"/>
          <w:color w:val="000000"/>
          <w:sz w:val="22"/>
          <w:szCs w:val="22"/>
          <w:lang w:val="en-US" w:eastAsia="fr-FR"/>
        </w:rPr>
        <w:t xml:space="preserve">For the safety of the driver, the load and road users, the </w:t>
      </w:r>
      <w:proofErr w:type="spellStart"/>
      <w:r w:rsidRPr="00686208">
        <w:rPr>
          <w:rFonts w:ascii="Arial" w:eastAsia="Times New Roman" w:hAnsi="Arial" w:cs="Arial"/>
          <w:color w:val="000000"/>
          <w:sz w:val="22"/>
          <w:szCs w:val="22"/>
          <w:lang w:val="en-US" w:eastAsia="fr-FR"/>
        </w:rPr>
        <w:t>Trafic</w:t>
      </w:r>
      <w:proofErr w:type="spellEnd"/>
      <w:r w:rsidRPr="00686208">
        <w:rPr>
          <w:rFonts w:ascii="Arial" w:eastAsia="Times New Roman" w:hAnsi="Arial" w:cs="Arial"/>
          <w:color w:val="000000"/>
          <w:sz w:val="22"/>
          <w:szCs w:val="22"/>
          <w:lang w:val="en-US" w:eastAsia="fr-FR"/>
        </w:rPr>
        <w:t xml:space="preserve"> Red Edition has a large windscreen and full LED headlights. It also benefits from standard ESC to help the driver maintain control and prevent the vehicle from rolling over in critical situations, front and rear radar, lane departure warning, side wind assist and blind spot warning. Finally, it is equipped as standard with an Extended Grip system that allows it to be driven on all types of terrain</w:t>
      </w:r>
      <w:r w:rsidR="00C2456B" w:rsidRPr="00686208">
        <w:rPr>
          <w:rFonts w:ascii="Arial" w:eastAsia="Times New Roman" w:hAnsi="Arial" w:cs="Arial"/>
          <w:color w:val="000000"/>
          <w:sz w:val="22"/>
          <w:szCs w:val="22"/>
          <w:lang w:val="en-US" w:eastAsia="fr-FR"/>
        </w:rPr>
        <w:t>.</w:t>
      </w:r>
    </w:p>
    <w:p w14:paraId="5EFC8076" w14:textId="77777777" w:rsidR="003522FF" w:rsidRPr="00686208" w:rsidRDefault="003522FF" w:rsidP="00C2456B">
      <w:pPr>
        <w:spacing w:line="276" w:lineRule="auto"/>
        <w:rPr>
          <w:rFonts w:ascii="Arial" w:eastAsia="Times New Roman" w:hAnsi="Arial" w:cs="Arial"/>
          <w:color w:val="000000"/>
          <w:sz w:val="22"/>
          <w:szCs w:val="22"/>
          <w:lang w:val="en-US" w:eastAsia="fr-FR"/>
        </w:rPr>
      </w:pPr>
    </w:p>
    <w:p w14:paraId="17D9051D" w14:textId="13B16D42" w:rsidR="00333142" w:rsidRPr="00686208" w:rsidRDefault="00686208" w:rsidP="00686208">
      <w:pPr>
        <w:pStyle w:val="ListParagraph"/>
        <w:numPr>
          <w:ilvl w:val="0"/>
          <w:numId w:val="31"/>
        </w:numPr>
        <w:spacing w:line="276" w:lineRule="auto"/>
        <w:rPr>
          <w:rFonts w:ascii="Arial" w:eastAsia="Times New Roman" w:hAnsi="Arial" w:cs="Arial"/>
          <w:b/>
          <w:bCs/>
          <w:i/>
          <w:iCs/>
          <w:color w:val="000000"/>
          <w:sz w:val="22"/>
          <w:szCs w:val="22"/>
          <w:lang w:val="en-US" w:eastAsia="fr-FR"/>
        </w:rPr>
      </w:pPr>
      <w:r>
        <w:rPr>
          <w:rFonts w:ascii="Arial" w:eastAsia="Times New Roman" w:hAnsi="Arial" w:cs="Arial"/>
          <w:b/>
          <w:bCs/>
          <w:i/>
          <w:iCs/>
          <w:color w:val="000000"/>
          <w:sz w:val="22"/>
          <w:szCs w:val="22"/>
          <w:lang w:val="en-US" w:eastAsia="fr-FR"/>
        </w:rPr>
        <w:t xml:space="preserve">Utility vehicles that benefit from </w:t>
      </w:r>
      <w:r w:rsidRPr="00686208">
        <w:rPr>
          <w:rFonts w:ascii="Arial" w:eastAsia="Times New Roman" w:hAnsi="Arial" w:cs="Arial"/>
          <w:b/>
          <w:bCs/>
          <w:i/>
          <w:iCs/>
          <w:color w:val="000000"/>
          <w:sz w:val="22"/>
          <w:szCs w:val="22"/>
          <w:lang w:val="en-US" w:eastAsia="fr-FR"/>
        </w:rPr>
        <w:t xml:space="preserve">Renault Trucks' </w:t>
      </w:r>
      <w:r w:rsidR="00CB198C">
        <w:rPr>
          <w:rFonts w:ascii="Arial" w:eastAsia="Times New Roman" w:hAnsi="Arial" w:cs="Arial"/>
          <w:b/>
          <w:bCs/>
          <w:i/>
          <w:iCs/>
          <w:color w:val="000000"/>
          <w:sz w:val="22"/>
          <w:szCs w:val="22"/>
          <w:lang w:val="en-US" w:eastAsia="fr-FR"/>
        </w:rPr>
        <w:t>heavy-duty</w:t>
      </w:r>
      <w:r w:rsidRPr="00686208">
        <w:rPr>
          <w:rFonts w:ascii="Arial" w:eastAsia="Times New Roman" w:hAnsi="Arial" w:cs="Arial"/>
          <w:b/>
          <w:bCs/>
          <w:i/>
          <w:iCs/>
          <w:color w:val="000000"/>
          <w:sz w:val="22"/>
          <w:szCs w:val="22"/>
          <w:lang w:val="en-US" w:eastAsia="fr-FR"/>
        </w:rPr>
        <w:t xml:space="preserve"> expertise</w:t>
      </w:r>
    </w:p>
    <w:p w14:paraId="7BA5DFA1" w14:textId="77777777" w:rsidR="00B3379B" w:rsidRPr="00686208" w:rsidRDefault="00B3379B" w:rsidP="009628F5">
      <w:pPr>
        <w:spacing w:line="276" w:lineRule="auto"/>
        <w:rPr>
          <w:rFonts w:ascii="Arial" w:eastAsia="Times New Roman" w:hAnsi="Arial" w:cs="Arial"/>
          <w:color w:val="000000"/>
          <w:sz w:val="22"/>
          <w:szCs w:val="22"/>
          <w:lang w:val="en-US" w:eastAsia="fr-FR"/>
        </w:rPr>
      </w:pPr>
    </w:p>
    <w:p w14:paraId="2581293D" w14:textId="09F165CB" w:rsidR="00686208" w:rsidRPr="00686208" w:rsidRDefault="00686208" w:rsidP="00686208">
      <w:pPr>
        <w:spacing w:line="276" w:lineRule="auto"/>
        <w:rPr>
          <w:rFonts w:ascii="Arial" w:eastAsia="Times New Roman" w:hAnsi="Arial" w:cs="Arial"/>
          <w:color w:val="000000"/>
          <w:sz w:val="22"/>
          <w:szCs w:val="22"/>
          <w:lang w:val="en-US" w:eastAsia="fr-FR"/>
        </w:rPr>
      </w:pPr>
      <w:r w:rsidRPr="00686208">
        <w:rPr>
          <w:rFonts w:ascii="Arial" w:eastAsia="Times New Roman" w:hAnsi="Arial" w:cs="Arial"/>
          <w:color w:val="000000"/>
          <w:sz w:val="22"/>
          <w:szCs w:val="22"/>
          <w:lang w:val="en-US" w:eastAsia="fr-FR"/>
        </w:rPr>
        <w:t xml:space="preserve">Renault Trucks puts its </w:t>
      </w:r>
      <w:r w:rsidR="00CB198C">
        <w:rPr>
          <w:rFonts w:ascii="Arial" w:eastAsia="Times New Roman" w:hAnsi="Arial" w:cs="Arial"/>
          <w:color w:val="000000"/>
          <w:sz w:val="22"/>
          <w:szCs w:val="22"/>
          <w:lang w:val="en-US" w:eastAsia="fr-FR"/>
        </w:rPr>
        <w:t>heavy-duty</w:t>
      </w:r>
      <w:r w:rsidRPr="00686208">
        <w:rPr>
          <w:rFonts w:ascii="Arial" w:eastAsia="Times New Roman" w:hAnsi="Arial" w:cs="Arial"/>
          <w:color w:val="000000"/>
          <w:sz w:val="22"/>
          <w:szCs w:val="22"/>
          <w:lang w:val="en-US" w:eastAsia="fr-FR"/>
        </w:rPr>
        <w:t xml:space="preserve"> expertise and the density of its distribution and repair network (1400 sales outlets in Europe) at the service of its LCV customers. The manufacturer also allocates special areas to commercial vehicles (Fast &amp; Pro) in its dealerships. </w:t>
      </w:r>
      <w:r w:rsidR="00CB198C">
        <w:rPr>
          <w:rFonts w:ascii="Arial" w:eastAsia="Times New Roman" w:hAnsi="Arial" w:cs="Arial"/>
          <w:color w:val="000000"/>
          <w:sz w:val="22"/>
          <w:szCs w:val="22"/>
          <w:lang w:val="en-US" w:eastAsia="fr-FR"/>
        </w:rPr>
        <w:t>Renault Trucks</w:t>
      </w:r>
      <w:r w:rsidRPr="00686208">
        <w:rPr>
          <w:rFonts w:ascii="Arial" w:eastAsia="Times New Roman" w:hAnsi="Arial" w:cs="Arial"/>
          <w:color w:val="000000"/>
          <w:sz w:val="22"/>
          <w:szCs w:val="22"/>
          <w:lang w:val="en-US" w:eastAsia="fr-FR"/>
        </w:rPr>
        <w:t xml:space="preserve"> offers quick appointments, extended opening hours (including Saturday mornings)</w:t>
      </w:r>
      <w:r w:rsidR="00CB198C">
        <w:rPr>
          <w:rFonts w:ascii="Arial" w:eastAsia="Times New Roman" w:hAnsi="Arial" w:cs="Arial"/>
          <w:color w:val="000000"/>
          <w:sz w:val="22"/>
          <w:szCs w:val="22"/>
          <w:lang w:val="en-US" w:eastAsia="fr-FR"/>
        </w:rPr>
        <w:t>, spare parts availability</w:t>
      </w:r>
      <w:r w:rsidRPr="00686208">
        <w:rPr>
          <w:rFonts w:ascii="Arial" w:eastAsia="Times New Roman" w:hAnsi="Arial" w:cs="Arial"/>
          <w:color w:val="000000"/>
          <w:sz w:val="22"/>
          <w:szCs w:val="22"/>
          <w:lang w:val="en-US" w:eastAsia="fr-FR"/>
        </w:rPr>
        <w:t xml:space="preserve"> and repair and maintenance operations carried out by expert, trained technicians. The Renault Trucks </w:t>
      </w:r>
      <w:proofErr w:type="spellStart"/>
      <w:r w:rsidRPr="00686208">
        <w:rPr>
          <w:rFonts w:ascii="Arial" w:eastAsia="Times New Roman" w:hAnsi="Arial" w:cs="Arial"/>
          <w:color w:val="000000"/>
          <w:sz w:val="22"/>
          <w:szCs w:val="22"/>
          <w:lang w:val="en-US" w:eastAsia="fr-FR"/>
        </w:rPr>
        <w:t>Trafic</w:t>
      </w:r>
      <w:proofErr w:type="spellEnd"/>
      <w:r w:rsidRPr="00686208">
        <w:rPr>
          <w:rFonts w:ascii="Arial" w:eastAsia="Times New Roman" w:hAnsi="Arial" w:cs="Arial"/>
          <w:color w:val="000000"/>
          <w:sz w:val="22"/>
          <w:szCs w:val="22"/>
          <w:lang w:val="en-US" w:eastAsia="fr-FR"/>
        </w:rPr>
        <w:t xml:space="preserve"> Red Edition comes with a two-year parts and </w:t>
      </w:r>
      <w:proofErr w:type="spellStart"/>
      <w:r w:rsidRPr="00686208">
        <w:rPr>
          <w:rFonts w:ascii="Arial" w:eastAsia="Times New Roman" w:hAnsi="Arial" w:cs="Arial"/>
          <w:color w:val="000000"/>
          <w:sz w:val="22"/>
          <w:szCs w:val="22"/>
          <w:lang w:val="en-US" w:eastAsia="fr-FR"/>
        </w:rPr>
        <w:t>labour</w:t>
      </w:r>
      <w:proofErr w:type="spellEnd"/>
      <w:r w:rsidRPr="00686208">
        <w:rPr>
          <w:rFonts w:ascii="Arial" w:eastAsia="Times New Roman" w:hAnsi="Arial" w:cs="Arial"/>
          <w:color w:val="000000"/>
          <w:sz w:val="22"/>
          <w:szCs w:val="22"/>
          <w:lang w:val="en-US" w:eastAsia="fr-FR"/>
        </w:rPr>
        <w:t xml:space="preserve"> warranty and 24/7 breakdown assistance. </w:t>
      </w:r>
    </w:p>
    <w:p w14:paraId="6717C57A" w14:textId="77777777" w:rsidR="00686208" w:rsidRPr="00686208" w:rsidRDefault="00686208" w:rsidP="00686208">
      <w:pPr>
        <w:spacing w:line="276" w:lineRule="auto"/>
        <w:rPr>
          <w:rFonts w:ascii="Arial" w:eastAsia="Times New Roman" w:hAnsi="Arial" w:cs="Arial"/>
          <w:color w:val="000000"/>
          <w:sz w:val="22"/>
          <w:szCs w:val="22"/>
          <w:lang w:val="en-US" w:eastAsia="fr-FR"/>
        </w:rPr>
      </w:pPr>
    </w:p>
    <w:p w14:paraId="0ECDCEF5" w14:textId="1206A9D6" w:rsidR="00533B8B" w:rsidRPr="00686208" w:rsidRDefault="00686208" w:rsidP="00B246AD">
      <w:pPr>
        <w:spacing w:line="276" w:lineRule="auto"/>
        <w:rPr>
          <w:rFonts w:ascii="Arial" w:hAnsi="Arial" w:cs="Arial"/>
          <w:b/>
          <w:bCs/>
          <w:sz w:val="18"/>
          <w:szCs w:val="18"/>
          <w:highlight w:val="yellow"/>
          <w:lang w:val="en-US"/>
        </w:rPr>
      </w:pPr>
      <w:r w:rsidRPr="00686208">
        <w:rPr>
          <w:rFonts w:ascii="Arial" w:eastAsia="Times New Roman" w:hAnsi="Arial" w:cs="Arial"/>
          <w:color w:val="000000"/>
          <w:sz w:val="22"/>
          <w:szCs w:val="22"/>
          <w:lang w:val="en-US" w:eastAsia="fr-FR"/>
        </w:rPr>
        <w:t xml:space="preserve">Finally, for complete peace of mind, </w:t>
      </w:r>
      <w:r w:rsidR="00B246AD" w:rsidRPr="00B246AD">
        <w:rPr>
          <w:rFonts w:ascii="Arial" w:eastAsia="Times New Roman" w:hAnsi="Arial" w:cs="Arial"/>
          <w:color w:val="000000"/>
          <w:sz w:val="22"/>
          <w:szCs w:val="22"/>
          <w:lang w:val="en-US" w:eastAsia="fr-FR"/>
        </w:rPr>
        <w:t xml:space="preserve">Renault Trucks is offering a limited-time packaged launch offer (until the end of 2022), including the vehicle, the Start &amp; Drive maintenance contract, </w:t>
      </w:r>
      <w:proofErr w:type="gramStart"/>
      <w:r w:rsidR="00B246AD" w:rsidRPr="00B246AD">
        <w:rPr>
          <w:rFonts w:ascii="Arial" w:eastAsia="Times New Roman" w:hAnsi="Arial" w:cs="Arial"/>
          <w:color w:val="000000"/>
          <w:sz w:val="22"/>
          <w:szCs w:val="22"/>
          <w:lang w:val="en-US" w:eastAsia="fr-FR"/>
        </w:rPr>
        <w:t>insurance</w:t>
      </w:r>
      <w:proofErr w:type="gramEnd"/>
      <w:r w:rsidR="00B246AD" w:rsidRPr="00B246AD">
        <w:rPr>
          <w:rFonts w:ascii="Arial" w:eastAsia="Times New Roman" w:hAnsi="Arial" w:cs="Arial"/>
          <w:color w:val="000000"/>
          <w:sz w:val="22"/>
          <w:szCs w:val="22"/>
          <w:lang w:val="en-US" w:eastAsia="fr-FR"/>
        </w:rPr>
        <w:t xml:space="preserve"> and financing</w:t>
      </w:r>
      <w:r w:rsidR="00B246AD">
        <w:rPr>
          <w:rStyle w:val="FootnoteReference"/>
          <w:rFonts w:ascii="Arial" w:eastAsia="Times New Roman" w:hAnsi="Arial" w:cs="Arial"/>
          <w:color w:val="000000"/>
          <w:sz w:val="22"/>
          <w:szCs w:val="22"/>
          <w:lang w:val="en-US" w:eastAsia="fr-FR"/>
        </w:rPr>
        <w:footnoteReference w:id="2"/>
      </w:r>
      <w:r w:rsidR="00B246AD">
        <w:rPr>
          <w:rFonts w:ascii="Arial" w:eastAsia="Times New Roman" w:hAnsi="Arial" w:cs="Arial"/>
          <w:color w:val="000000"/>
          <w:sz w:val="22"/>
          <w:szCs w:val="22"/>
          <w:lang w:val="en-US" w:eastAsia="fr-FR"/>
        </w:rPr>
        <w:t>.</w:t>
      </w:r>
    </w:p>
    <w:p w14:paraId="08893AB7" w14:textId="77777777" w:rsidR="00157BF4" w:rsidRPr="00686208" w:rsidRDefault="00157BF4" w:rsidP="00533B8B">
      <w:pPr>
        <w:rPr>
          <w:rFonts w:ascii="Arial" w:hAnsi="Arial" w:cs="Arial"/>
          <w:b/>
          <w:bCs/>
          <w:sz w:val="18"/>
          <w:szCs w:val="18"/>
          <w:highlight w:val="yellow"/>
          <w:lang w:val="en-US"/>
        </w:rPr>
      </w:pPr>
    </w:p>
    <w:p w14:paraId="139E2A51" w14:textId="77777777" w:rsidR="00157BF4" w:rsidRPr="00686208" w:rsidRDefault="00157BF4" w:rsidP="00533B8B">
      <w:pPr>
        <w:rPr>
          <w:rFonts w:ascii="Arial" w:hAnsi="Arial" w:cs="Arial"/>
          <w:b/>
          <w:bCs/>
          <w:sz w:val="18"/>
          <w:szCs w:val="18"/>
          <w:highlight w:val="yellow"/>
          <w:lang w:val="en-US"/>
        </w:rPr>
      </w:pPr>
    </w:p>
    <w:p w14:paraId="26A87664" w14:textId="051A3ABC" w:rsidR="00333142" w:rsidRPr="00B246AD" w:rsidRDefault="00333142" w:rsidP="00333142">
      <w:pPr>
        <w:spacing w:line="276" w:lineRule="auto"/>
        <w:rPr>
          <w:rFonts w:ascii="Arial" w:hAnsi="Arial" w:cs="Arial"/>
          <w:b/>
          <w:bCs/>
          <w:sz w:val="18"/>
          <w:szCs w:val="18"/>
          <w:lang w:val="en-US"/>
        </w:rPr>
      </w:pPr>
    </w:p>
    <w:p w14:paraId="08381D5C" w14:textId="6BCB1435" w:rsidR="00B246AD" w:rsidRPr="00B246AD" w:rsidRDefault="00B246AD" w:rsidP="00333142">
      <w:pPr>
        <w:spacing w:line="276" w:lineRule="auto"/>
        <w:rPr>
          <w:rFonts w:ascii="Arial" w:hAnsi="Arial" w:cs="Arial"/>
          <w:b/>
          <w:bCs/>
          <w:sz w:val="18"/>
          <w:szCs w:val="18"/>
          <w:lang w:val="en-US"/>
        </w:rPr>
      </w:pPr>
    </w:p>
    <w:p w14:paraId="68D32186" w14:textId="77777777" w:rsidR="00B246AD" w:rsidRPr="00B246AD" w:rsidRDefault="00B246AD" w:rsidP="00333142">
      <w:pPr>
        <w:spacing w:line="276" w:lineRule="auto"/>
        <w:rPr>
          <w:rFonts w:ascii="Arial" w:eastAsia="Times New Roman" w:hAnsi="Arial" w:cs="Arial"/>
          <w:color w:val="000000"/>
          <w:sz w:val="22"/>
          <w:szCs w:val="22"/>
          <w:lang w:val="en-US" w:eastAsia="fr-FR"/>
        </w:rPr>
      </w:pPr>
    </w:p>
    <w:p w14:paraId="79F91492" w14:textId="77777777" w:rsidR="00B246AD" w:rsidRPr="004148FD" w:rsidRDefault="00B246AD" w:rsidP="00B246AD">
      <w:pPr>
        <w:spacing w:line="276" w:lineRule="auto"/>
        <w:rPr>
          <w:rFonts w:ascii="Arial" w:hAnsi="Arial" w:cs="Arial"/>
          <w:b/>
          <w:bCs/>
          <w:i/>
          <w:iCs/>
          <w:sz w:val="18"/>
          <w:szCs w:val="18"/>
          <w:lang w:val="en-US"/>
        </w:rPr>
      </w:pPr>
      <w:r w:rsidRPr="004148FD">
        <w:rPr>
          <w:rFonts w:ascii="Arial" w:hAnsi="Arial" w:cs="Arial"/>
          <w:b/>
          <w:bCs/>
          <w:i/>
          <w:iCs/>
          <w:sz w:val="18"/>
          <w:szCs w:val="18"/>
          <w:lang w:val="en-US"/>
        </w:rPr>
        <w:t xml:space="preserve">About Renault Trucks </w:t>
      </w:r>
    </w:p>
    <w:p w14:paraId="63971428" w14:textId="77777777" w:rsidR="00B246AD" w:rsidRPr="004148FD" w:rsidRDefault="00B246AD" w:rsidP="00B246AD">
      <w:pPr>
        <w:spacing w:line="276" w:lineRule="auto"/>
        <w:rPr>
          <w:rFonts w:ascii="Arial" w:hAnsi="Arial" w:cs="Arial"/>
          <w:sz w:val="18"/>
          <w:szCs w:val="18"/>
          <w:lang w:val="en-US"/>
        </w:rPr>
      </w:pPr>
    </w:p>
    <w:p w14:paraId="35ED364C" w14:textId="77777777" w:rsidR="00B246AD" w:rsidRPr="004148FD" w:rsidRDefault="00B246AD" w:rsidP="00B246AD">
      <w:pPr>
        <w:spacing w:line="276" w:lineRule="auto"/>
        <w:rPr>
          <w:rFonts w:ascii="Arial" w:hAnsi="Arial" w:cs="Arial"/>
          <w:sz w:val="18"/>
          <w:szCs w:val="18"/>
          <w:lang w:val="en-US"/>
        </w:rPr>
      </w:pPr>
      <w:r w:rsidRPr="004148FD">
        <w:rPr>
          <w:rFonts w:ascii="Arial" w:hAnsi="Arial" w:cs="Arial"/>
          <w:sz w:val="18"/>
          <w:szCs w:val="18"/>
          <w:lang w:val="en-US"/>
        </w:rPr>
        <w:t xml:space="preserve">Building on the legacy of more than a century of French truck know-how, Renault Trucks supplies transport professionals with a range of vehicles (from </w:t>
      </w:r>
      <w:r>
        <w:rPr>
          <w:rFonts w:ascii="Arial" w:hAnsi="Arial" w:cs="Arial"/>
          <w:sz w:val="18"/>
          <w:szCs w:val="18"/>
          <w:lang w:val="en-US"/>
        </w:rPr>
        <w:t>3.1</w:t>
      </w:r>
      <w:r w:rsidRPr="004148FD">
        <w:rPr>
          <w:rFonts w:ascii="Arial" w:hAnsi="Arial" w:cs="Arial"/>
          <w:sz w:val="18"/>
          <w:szCs w:val="18"/>
          <w:lang w:val="en-US"/>
        </w:rPr>
        <w:t xml:space="preserve"> to </w:t>
      </w:r>
      <w:r>
        <w:rPr>
          <w:rFonts w:ascii="Arial" w:hAnsi="Arial" w:cs="Arial"/>
          <w:sz w:val="18"/>
          <w:szCs w:val="18"/>
          <w:lang w:val="en-US"/>
        </w:rPr>
        <w:t>60</w:t>
      </w:r>
      <w:r w:rsidRPr="004148FD">
        <w:rPr>
          <w:rFonts w:ascii="Arial" w:hAnsi="Arial" w:cs="Arial"/>
          <w:sz w:val="18"/>
          <w:szCs w:val="18"/>
          <w:lang w:val="en-US"/>
        </w:rPr>
        <w:t xml:space="preserve"> T) and services adapted to the segments of distribution, </w:t>
      </w:r>
      <w:proofErr w:type="gramStart"/>
      <w:r w:rsidRPr="004148FD">
        <w:rPr>
          <w:rFonts w:ascii="Arial" w:hAnsi="Arial" w:cs="Arial"/>
          <w:sz w:val="18"/>
          <w:szCs w:val="18"/>
          <w:lang w:val="en-US"/>
        </w:rPr>
        <w:t>construction</w:t>
      </w:r>
      <w:proofErr w:type="gramEnd"/>
      <w:r w:rsidRPr="004148FD">
        <w:rPr>
          <w:rFonts w:ascii="Arial" w:hAnsi="Arial" w:cs="Arial"/>
          <w:sz w:val="18"/>
          <w:szCs w:val="18"/>
          <w:lang w:val="en-US"/>
        </w:rPr>
        <w:t xml:space="preserve"> and long distance. Renault Trucks vehicles are sturdy and reliable with low fuel consumption that enables them to deliver greater productivity and control operating costs. Renault Trucks distributes and maintains its vehicles through a network of more than 1,500 service points around the world. The design and assembly of Renault Trucks vehicles, as well as the production of most of the components, are carried out in France.</w:t>
      </w:r>
    </w:p>
    <w:p w14:paraId="6848CD6F" w14:textId="77777777" w:rsidR="00B246AD" w:rsidRPr="004148FD" w:rsidRDefault="00B246AD" w:rsidP="00B246AD">
      <w:pPr>
        <w:spacing w:line="276" w:lineRule="auto"/>
        <w:rPr>
          <w:rFonts w:ascii="Arial" w:hAnsi="Arial" w:cs="Arial"/>
          <w:sz w:val="18"/>
          <w:szCs w:val="18"/>
          <w:lang w:val="en-US"/>
        </w:rPr>
      </w:pPr>
    </w:p>
    <w:p w14:paraId="4BFE14A2" w14:textId="77777777" w:rsidR="00B246AD" w:rsidRPr="004148FD" w:rsidRDefault="00B246AD" w:rsidP="00B246AD">
      <w:pPr>
        <w:spacing w:line="276" w:lineRule="auto"/>
        <w:rPr>
          <w:rFonts w:ascii="Arial" w:hAnsi="Arial" w:cs="Arial"/>
          <w:sz w:val="18"/>
          <w:szCs w:val="18"/>
          <w:lang w:val="en-US"/>
        </w:rPr>
      </w:pPr>
    </w:p>
    <w:p w14:paraId="6D6A679C" w14:textId="77777777" w:rsidR="00B246AD" w:rsidRPr="004148FD" w:rsidRDefault="00B246AD" w:rsidP="00B246AD">
      <w:pPr>
        <w:spacing w:line="276" w:lineRule="auto"/>
        <w:rPr>
          <w:rFonts w:ascii="Arial" w:hAnsi="Arial" w:cs="Arial"/>
          <w:sz w:val="18"/>
          <w:szCs w:val="18"/>
          <w:lang w:val="en-US"/>
        </w:rPr>
      </w:pPr>
      <w:r w:rsidRPr="004148FD">
        <w:rPr>
          <w:rFonts w:ascii="Arial" w:hAnsi="Arial" w:cs="Arial"/>
          <w:sz w:val="18"/>
          <w:szCs w:val="18"/>
          <w:lang w:val="en-US"/>
        </w:rPr>
        <w:t xml:space="preserve">Renault Trucks is part of the Volvo Group, one of the world's leading manufacturers of trucks, coaches, buses, construction machines, and industrial and marine engines. The group also offers complete financing and service solutions. The Volvo Group employs around </w:t>
      </w:r>
      <w:r>
        <w:rPr>
          <w:rFonts w:ascii="Arial" w:hAnsi="Arial" w:cs="Arial"/>
          <w:sz w:val="18"/>
          <w:szCs w:val="18"/>
          <w:lang w:val="en-US"/>
        </w:rPr>
        <w:t>95</w:t>
      </w:r>
      <w:r w:rsidRPr="004148FD">
        <w:rPr>
          <w:rFonts w:ascii="Arial" w:hAnsi="Arial" w:cs="Arial"/>
          <w:sz w:val="18"/>
          <w:szCs w:val="18"/>
          <w:lang w:val="en-US"/>
        </w:rPr>
        <w:t>,000 people, has production plants in 1</w:t>
      </w:r>
      <w:r>
        <w:rPr>
          <w:rFonts w:ascii="Arial" w:hAnsi="Arial" w:cs="Arial"/>
          <w:sz w:val="18"/>
          <w:szCs w:val="18"/>
          <w:lang w:val="en-US"/>
        </w:rPr>
        <w:t>9</w:t>
      </w:r>
      <w:r w:rsidRPr="004148FD">
        <w:rPr>
          <w:rFonts w:ascii="Arial" w:hAnsi="Arial" w:cs="Arial"/>
          <w:sz w:val="18"/>
          <w:szCs w:val="18"/>
          <w:lang w:val="en-US"/>
        </w:rPr>
        <w:t xml:space="preserve"> countries and sells its products in more than 190 markets. In 202</w:t>
      </w:r>
      <w:r>
        <w:rPr>
          <w:rFonts w:ascii="Arial" w:hAnsi="Arial" w:cs="Arial"/>
          <w:sz w:val="18"/>
          <w:szCs w:val="18"/>
          <w:lang w:val="en-US"/>
        </w:rPr>
        <w:t>1</w:t>
      </w:r>
      <w:r w:rsidRPr="004148FD">
        <w:rPr>
          <w:rFonts w:ascii="Arial" w:hAnsi="Arial" w:cs="Arial"/>
          <w:sz w:val="18"/>
          <w:szCs w:val="18"/>
          <w:lang w:val="en-US"/>
        </w:rPr>
        <w:t xml:space="preserve">, Volvo group sales amounted to </w:t>
      </w:r>
      <w:r>
        <w:rPr>
          <w:rFonts w:ascii="Arial" w:hAnsi="Arial" w:cs="Arial"/>
          <w:sz w:val="18"/>
          <w:szCs w:val="18"/>
          <w:lang w:val="en-US"/>
        </w:rPr>
        <w:t>3</w:t>
      </w:r>
      <w:r w:rsidRPr="004148FD">
        <w:rPr>
          <w:rFonts w:ascii="Arial" w:hAnsi="Arial" w:cs="Arial"/>
          <w:sz w:val="18"/>
          <w:szCs w:val="18"/>
          <w:lang w:val="en-US"/>
        </w:rPr>
        <w:t>4 billion euros (3</w:t>
      </w:r>
      <w:r>
        <w:rPr>
          <w:rFonts w:ascii="Arial" w:hAnsi="Arial" w:cs="Arial"/>
          <w:sz w:val="18"/>
          <w:szCs w:val="18"/>
          <w:lang w:val="en-US"/>
        </w:rPr>
        <w:t>72</w:t>
      </w:r>
      <w:r w:rsidRPr="004148FD">
        <w:rPr>
          <w:rFonts w:ascii="Arial" w:hAnsi="Arial" w:cs="Arial"/>
          <w:sz w:val="18"/>
          <w:szCs w:val="18"/>
          <w:lang w:val="en-US"/>
        </w:rPr>
        <w:t xml:space="preserve"> billion Swedish crowns). The Volvo Group is a listed company with registered offices in Gothenburg, Sweden. Volvo shares are listed on the Nasdaq Stockholm Stock Exchange.</w:t>
      </w:r>
    </w:p>
    <w:p w14:paraId="10B9B8D1" w14:textId="24AE3203" w:rsidR="00422D87" w:rsidRDefault="00422D87" w:rsidP="00422D87">
      <w:pPr>
        <w:pStyle w:val="TEXTECOURANT"/>
        <w:spacing w:line="276" w:lineRule="auto"/>
        <w:ind w:left="0"/>
        <w:jc w:val="both"/>
        <w:rPr>
          <w:sz w:val="20"/>
          <w:szCs w:val="20"/>
          <w:lang w:val="en-US"/>
        </w:rPr>
      </w:pPr>
    </w:p>
    <w:p w14:paraId="49C16A91" w14:textId="1C220F79" w:rsidR="00B246AD" w:rsidRDefault="00B246AD" w:rsidP="00422D87">
      <w:pPr>
        <w:pStyle w:val="TEXTECOURANT"/>
        <w:spacing w:line="276" w:lineRule="auto"/>
        <w:ind w:left="0"/>
        <w:jc w:val="both"/>
        <w:rPr>
          <w:sz w:val="20"/>
          <w:szCs w:val="20"/>
          <w:lang w:val="en-US"/>
        </w:rPr>
      </w:pPr>
    </w:p>
    <w:p w14:paraId="61B863C8" w14:textId="77777777" w:rsidR="00B246AD" w:rsidRPr="00B246AD" w:rsidRDefault="00B246AD" w:rsidP="00422D87">
      <w:pPr>
        <w:pStyle w:val="TEXTECOURANT"/>
        <w:spacing w:line="276" w:lineRule="auto"/>
        <w:ind w:left="0"/>
        <w:jc w:val="both"/>
        <w:rPr>
          <w:sz w:val="20"/>
          <w:szCs w:val="20"/>
          <w:lang w:val="en-US"/>
        </w:rPr>
      </w:pPr>
    </w:p>
    <w:p w14:paraId="3FF3E0B3" w14:textId="77777777" w:rsidR="00810414" w:rsidRPr="00B246AD" w:rsidRDefault="00810414" w:rsidP="00422D87">
      <w:pPr>
        <w:pStyle w:val="TEXTECOURANT"/>
        <w:spacing w:line="276" w:lineRule="auto"/>
        <w:ind w:left="0"/>
        <w:jc w:val="both"/>
        <w:rPr>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7C08E0" w14:paraId="61BC425C" w14:textId="77777777" w:rsidTr="005823AF">
        <w:trPr>
          <w:trHeight w:val="964"/>
        </w:trPr>
        <w:tc>
          <w:tcPr>
            <w:tcW w:w="4395" w:type="dxa"/>
            <w:vAlign w:val="center"/>
          </w:tcPr>
          <w:p w14:paraId="0A000467" w14:textId="77777777" w:rsidR="00810414" w:rsidRPr="00C34B51" w:rsidRDefault="00686208" w:rsidP="00422D87">
            <w:pPr>
              <w:pStyle w:val="TEXTECOURANT"/>
              <w:spacing w:line="276" w:lineRule="auto"/>
              <w:ind w:left="0"/>
              <w:rPr>
                <w:b/>
                <w:bCs/>
                <w:color w:val="E32329" w:themeColor="background2"/>
                <w:sz w:val="18"/>
                <w:szCs w:val="18"/>
                <w:lang w:val="en-US"/>
              </w:rPr>
            </w:pPr>
            <w:r w:rsidRPr="00C34B51">
              <w:rPr>
                <w:b/>
                <w:bCs/>
                <w:color w:val="E32329" w:themeColor="background2"/>
                <w:sz w:val="18"/>
                <w:szCs w:val="18"/>
                <w:lang w:val="en-US"/>
              </w:rPr>
              <w:t xml:space="preserve">For all additional </w:t>
            </w:r>
            <w:r w:rsidR="00810414" w:rsidRPr="00C34B51">
              <w:rPr>
                <w:b/>
                <w:bCs/>
                <w:color w:val="E32329" w:themeColor="background2"/>
                <w:sz w:val="18"/>
                <w:szCs w:val="18"/>
                <w:lang w:val="en-US"/>
              </w:rPr>
              <w:t xml:space="preserve">information: </w:t>
            </w:r>
          </w:p>
          <w:p w14:paraId="3DB5A0EF" w14:textId="77777777" w:rsidR="00810414" w:rsidRPr="00C34B51" w:rsidRDefault="00810414" w:rsidP="00422D87">
            <w:pPr>
              <w:pStyle w:val="TEXTECOURANT"/>
              <w:spacing w:line="276" w:lineRule="auto"/>
              <w:ind w:left="0"/>
              <w:rPr>
                <w:sz w:val="18"/>
                <w:szCs w:val="18"/>
                <w:lang w:val="en-US"/>
              </w:rPr>
            </w:pPr>
            <w:r w:rsidRPr="00C34B51">
              <w:rPr>
                <w:b/>
                <w:bCs/>
                <w:color w:val="E32329" w:themeColor="background2"/>
                <w:sz w:val="18"/>
                <w:szCs w:val="18"/>
                <w:lang w:val="en-US"/>
              </w:rPr>
              <w:t>www.renault-trucks.fr/communiques-de-presse</w:t>
            </w:r>
          </w:p>
        </w:tc>
        <w:tc>
          <w:tcPr>
            <w:tcW w:w="4945" w:type="dxa"/>
            <w:vAlign w:val="center"/>
          </w:tcPr>
          <w:p w14:paraId="7BEBCF88" w14:textId="77777777" w:rsidR="00810414" w:rsidRPr="00C34B51" w:rsidRDefault="00810414" w:rsidP="00422D87">
            <w:pPr>
              <w:pStyle w:val="TEXTECOURANT"/>
              <w:spacing w:line="276" w:lineRule="auto"/>
              <w:ind w:left="0"/>
              <w:rPr>
                <w:b/>
                <w:bCs/>
                <w:color w:val="4A4644" w:themeColor="text2"/>
                <w:sz w:val="18"/>
                <w:szCs w:val="18"/>
                <w:lang w:val="en-US"/>
              </w:rPr>
            </w:pPr>
          </w:p>
          <w:p w14:paraId="20858507" w14:textId="77777777"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3D4D1152"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509E3DF8" w14:textId="77777777" w:rsidR="00810414" w:rsidRPr="00365A4B" w:rsidRDefault="00810414" w:rsidP="00422D87">
            <w:pPr>
              <w:pStyle w:val="TEXTECOURANT"/>
              <w:spacing w:line="276" w:lineRule="auto"/>
              <w:ind w:left="0"/>
              <w:rPr>
                <w:sz w:val="18"/>
                <w:szCs w:val="18"/>
                <w:lang w:val="en-US"/>
              </w:rPr>
            </w:pPr>
          </w:p>
        </w:tc>
      </w:tr>
    </w:tbl>
    <w:p w14:paraId="0E4AB983" w14:textId="77777777" w:rsidR="00810414" w:rsidRPr="00365A4B" w:rsidRDefault="00810414" w:rsidP="00422D87">
      <w:pPr>
        <w:tabs>
          <w:tab w:val="left" w:pos="1021"/>
        </w:tabs>
        <w:spacing w:line="276" w:lineRule="auto"/>
        <w:rPr>
          <w:lang w:val="en-US"/>
        </w:rPr>
      </w:pPr>
    </w:p>
    <w:p w14:paraId="63BB9441" w14:textId="77777777"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8"/>
      <w:footerReference w:type="default" r:id="rId9"/>
      <w:headerReference w:type="first" r:id="rId10"/>
      <w:footerReference w:type="first" r:id="rId11"/>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13CCC" w14:textId="77777777" w:rsidR="004B42A6" w:rsidRDefault="004B42A6" w:rsidP="00BB5646">
      <w:r>
        <w:separator/>
      </w:r>
    </w:p>
  </w:endnote>
  <w:endnote w:type="continuationSeparator" w:id="0">
    <w:p w14:paraId="519A8CFE" w14:textId="77777777" w:rsidR="004B42A6" w:rsidRDefault="004B42A6" w:rsidP="00BB5646">
      <w:r>
        <w:continuationSeparator/>
      </w:r>
    </w:p>
  </w:endnote>
  <w:endnote w:type="continuationNotice" w:id="1">
    <w:p w14:paraId="295F4AF6" w14:textId="77777777" w:rsidR="004B42A6" w:rsidRDefault="004B4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alibri"/>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B6EC" w14:textId="77777777"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106E"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A971A" w14:textId="77777777" w:rsidR="004B42A6" w:rsidRDefault="004B42A6" w:rsidP="00BB5646">
      <w:r>
        <w:separator/>
      </w:r>
    </w:p>
  </w:footnote>
  <w:footnote w:type="continuationSeparator" w:id="0">
    <w:p w14:paraId="35DF2E55" w14:textId="77777777" w:rsidR="004B42A6" w:rsidRDefault="004B42A6" w:rsidP="00BB5646">
      <w:r>
        <w:continuationSeparator/>
      </w:r>
    </w:p>
  </w:footnote>
  <w:footnote w:type="continuationNotice" w:id="1">
    <w:p w14:paraId="221CE9B3" w14:textId="77777777" w:rsidR="004B42A6" w:rsidRDefault="004B42A6"/>
  </w:footnote>
  <w:footnote w:id="2">
    <w:p w14:paraId="04C7C6CB" w14:textId="0AB4B96C" w:rsidR="00B246AD" w:rsidRPr="00B246AD" w:rsidRDefault="00B246AD">
      <w:pPr>
        <w:pStyle w:val="FootnoteText"/>
        <w:rPr>
          <w:lang w:val="en-US"/>
        </w:rPr>
      </w:pPr>
      <w:r>
        <w:rPr>
          <w:rStyle w:val="FootnoteReference"/>
        </w:rPr>
        <w:footnoteRef/>
      </w:r>
      <w:r w:rsidRPr="00B246AD">
        <w:rPr>
          <w:lang w:val="en-US"/>
        </w:rPr>
        <w:t xml:space="preserve"> The content and conditions of the offer may differ by </w:t>
      </w:r>
      <w:r w:rsidR="00CB198C" w:rsidRPr="00B246AD">
        <w:rPr>
          <w:lang w:val="en-US"/>
        </w:rPr>
        <w:t>country and</w:t>
      </w:r>
      <w:r w:rsidRPr="00B246AD">
        <w:rPr>
          <w:lang w:val="en-US"/>
        </w:rPr>
        <w:t xml:space="preserve"> is subject to credit approval by Renault Trucks Financial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631B" w14:textId="77777777" w:rsidR="009C26A4" w:rsidRDefault="009C26A4">
    <w:pPr>
      <w:pStyle w:val="Header"/>
    </w:pPr>
    <w:r>
      <w:rPr>
        <w:noProof/>
        <w:lang w:val="en-US"/>
      </w:rPr>
      <mc:AlternateContent>
        <mc:Choice Requires="wps">
          <w:drawing>
            <wp:anchor distT="0" distB="0" distL="114300" distR="114300" simplePos="0" relativeHeight="251658241" behindDoc="1" locked="0" layoutInCell="1" allowOverlap="1" wp14:anchorId="789FAFC4" wp14:editId="2126D9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05FB6A" id="Rectangle 2" o:spid="_x0000_s1026" style="position:absolute;margin-left:22.45pt;margin-top:-22.6pt;width:14.15pt;height:59.55pt;rotation:90;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D815" w14:textId="77777777" w:rsidR="009C26A4" w:rsidRDefault="009C26A4" w:rsidP="00BB5646">
    <w:pPr>
      <w:pStyle w:val="Header"/>
    </w:pPr>
    <w:r>
      <w:rPr>
        <w:noProof/>
        <w:lang w:val="en-US"/>
      </w:rPr>
      <w:drawing>
        <wp:anchor distT="0" distB="0" distL="114300" distR="114300" simplePos="0" relativeHeight="251658240" behindDoc="0" locked="0" layoutInCell="1" allowOverlap="1" wp14:anchorId="6A6E3CB8" wp14:editId="221C60EC">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5pt;height:11.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5"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7"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6"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1"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6"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1"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22"/>
  </w:num>
  <w:num w:numId="4">
    <w:abstractNumId w:val="11"/>
  </w:num>
  <w:num w:numId="5">
    <w:abstractNumId w:val="5"/>
  </w:num>
  <w:num w:numId="6">
    <w:abstractNumId w:val="8"/>
  </w:num>
  <w:num w:numId="7">
    <w:abstractNumId w:val="16"/>
  </w:num>
  <w:num w:numId="8">
    <w:abstractNumId w:val="27"/>
  </w:num>
  <w:num w:numId="9">
    <w:abstractNumId w:val="28"/>
  </w:num>
  <w:num w:numId="10">
    <w:abstractNumId w:val="26"/>
  </w:num>
  <w:num w:numId="11">
    <w:abstractNumId w:val="7"/>
  </w:num>
  <w:num w:numId="12">
    <w:abstractNumId w:val="12"/>
  </w:num>
  <w:num w:numId="13">
    <w:abstractNumId w:val="17"/>
  </w:num>
  <w:num w:numId="14">
    <w:abstractNumId w:val="31"/>
  </w:num>
  <w:num w:numId="15">
    <w:abstractNumId w:val="23"/>
  </w:num>
  <w:num w:numId="16">
    <w:abstractNumId w:val="0"/>
  </w:num>
  <w:num w:numId="17">
    <w:abstractNumId w:val="20"/>
  </w:num>
  <w:num w:numId="18">
    <w:abstractNumId w:val="19"/>
  </w:num>
  <w:num w:numId="19">
    <w:abstractNumId w:val="14"/>
  </w:num>
  <w:num w:numId="20">
    <w:abstractNumId w:val="9"/>
  </w:num>
  <w:num w:numId="21">
    <w:abstractNumId w:val="24"/>
  </w:num>
  <w:num w:numId="22">
    <w:abstractNumId w:val="1"/>
  </w:num>
  <w:num w:numId="23">
    <w:abstractNumId w:val="2"/>
  </w:num>
  <w:num w:numId="24">
    <w:abstractNumId w:val="15"/>
  </w:num>
  <w:num w:numId="25">
    <w:abstractNumId w:val="25"/>
  </w:num>
  <w:num w:numId="26">
    <w:abstractNumId w:val="18"/>
  </w:num>
  <w:num w:numId="27">
    <w:abstractNumId w:val="21"/>
  </w:num>
  <w:num w:numId="28">
    <w:abstractNumId w:val="10"/>
  </w:num>
  <w:num w:numId="29">
    <w:abstractNumId w:val="4"/>
  </w:num>
  <w:num w:numId="30">
    <w:abstractNumId w:val="6"/>
  </w:num>
  <w:num w:numId="31">
    <w:abstractNumId w:val="29"/>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60F58"/>
    <w:rsid w:val="000628E4"/>
    <w:rsid w:val="00064B4F"/>
    <w:rsid w:val="00064B63"/>
    <w:rsid w:val="00065F68"/>
    <w:rsid w:val="00080229"/>
    <w:rsid w:val="00090DD0"/>
    <w:rsid w:val="00091669"/>
    <w:rsid w:val="00092259"/>
    <w:rsid w:val="00097316"/>
    <w:rsid w:val="000A0C1F"/>
    <w:rsid w:val="000A23A2"/>
    <w:rsid w:val="000A4779"/>
    <w:rsid w:val="000A4B25"/>
    <w:rsid w:val="000A570A"/>
    <w:rsid w:val="000B10F1"/>
    <w:rsid w:val="000B1DC1"/>
    <w:rsid w:val="000B2105"/>
    <w:rsid w:val="000B2B42"/>
    <w:rsid w:val="000B573D"/>
    <w:rsid w:val="000B6B77"/>
    <w:rsid w:val="000C1B6B"/>
    <w:rsid w:val="000C2C5F"/>
    <w:rsid w:val="000C5F00"/>
    <w:rsid w:val="000C6CE0"/>
    <w:rsid w:val="000C6ECB"/>
    <w:rsid w:val="000D10D2"/>
    <w:rsid w:val="000D5AF6"/>
    <w:rsid w:val="000D6410"/>
    <w:rsid w:val="000E12DB"/>
    <w:rsid w:val="000E4C79"/>
    <w:rsid w:val="000E5213"/>
    <w:rsid w:val="000F0007"/>
    <w:rsid w:val="000F034E"/>
    <w:rsid w:val="000F5C0D"/>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32A2"/>
    <w:rsid w:val="00144211"/>
    <w:rsid w:val="001503C3"/>
    <w:rsid w:val="00150F3E"/>
    <w:rsid w:val="00157BF4"/>
    <w:rsid w:val="00165ACB"/>
    <w:rsid w:val="00166A7D"/>
    <w:rsid w:val="001679D9"/>
    <w:rsid w:val="00180455"/>
    <w:rsid w:val="001805A5"/>
    <w:rsid w:val="001818EA"/>
    <w:rsid w:val="00182C84"/>
    <w:rsid w:val="00183C94"/>
    <w:rsid w:val="00185CDE"/>
    <w:rsid w:val="00195FD6"/>
    <w:rsid w:val="00196FD7"/>
    <w:rsid w:val="001A186E"/>
    <w:rsid w:val="001A3A09"/>
    <w:rsid w:val="001A4251"/>
    <w:rsid w:val="001A5C78"/>
    <w:rsid w:val="001A6035"/>
    <w:rsid w:val="001A7925"/>
    <w:rsid w:val="001B2F48"/>
    <w:rsid w:val="001B360D"/>
    <w:rsid w:val="001B3F5A"/>
    <w:rsid w:val="001B431F"/>
    <w:rsid w:val="001B7D93"/>
    <w:rsid w:val="001C03A3"/>
    <w:rsid w:val="001C17D3"/>
    <w:rsid w:val="001C4017"/>
    <w:rsid w:val="001D5CD3"/>
    <w:rsid w:val="001D767E"/>
    <w:rsid w:val="001E01A8"/>
    <w:rsid w:val="001E05B2"/>
    <w:rsid w:val="001E1E28"/>
    <w:rsid w:val="001E2323"/>
    <w:rsid w:val="001E48B7"/>
    <w:rsid w:val="001E566F"/>
    <w:rsid w:val="001F1186"/>
    <w:rsid w:val="001F3CEE"/>
    <w:rsid w:val="001F58A0"/>
    <w:rsid w:val="001F64A6"/>
    <w:rsid w:val="001F7CE5"/>
    <w:rsid w:val="002016DE"/>
    <w:rsid w:val="00202065"/>
    <w:rsid w:val="00202C18"/>
    <w:rsid w:val="0020417F"/>
    <w:rsid w:val="00207C26"/>
    <w:rsid w:val="00211E15"/>
    <w:rsid w:val="00220B10"/>
    <w:rsid w:val="00223A32"/>
    <w:rsid w:val="002246C1"/>
    <w:rsid w:val="002250D3"/>
    <w:rsid w:val="00230FA2"/>
    <w:rsid w:val="00234433"/>
    <w:rsid w:val="0023554D"/>
    <w:rsid w:val="0023566D"/>
    <w:rsid w:val="00237CEB"/>
    <w:rsid w:val="00241C7A"/>
    <w:rsid w:val="00243642"/>
    <w:rsid w:val="00245D8B"/>
    <w:rsid w:val="002511C6"/>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A762A"/>
    <w:rsid w:val="002B2BDD"/>
    <w:rsid w:val="002B3CF6"/>
    <w:rsid w:val="002B4E5A"/>
    <w:rsid w:val="002B5DE8"/>
    <w:rsid w:val="002B6BA3"/>
    <w:rsid w:val="002C2424"/>
    <w:rsid w:val="002C4B21"/>
    <w:rsid w:val="002C6150"/>
    <w:rsid w:val="002C6AD4"/>
    <w:rsid w:val="002D2B35"/>
    <w:rsid w:val="002D323F"/>
    <w:rsid w:val="002D4711"/>
    <w:rsid w:val="002D6FD5"/>
    <w:rsid w:val="002E09BD"/>
    <w:rsid w:val="002E3066"/>
    <w:rsid w:val="002E3C86"/>
    <w:rsid w:val="002E41B0"/>
    <w:rsid w:val="002E5A80"/>
    <w:rsid w:val="002F0B9A"/>
    <w:rsid w:val="002F3E2A"/>
    <w:rsid w:val="0030436A"/>
    <w:rsid w:val="00305EB2"/>
    <w:rsid w:val="0030729C"/>
    <w:rsid w:val="003166B2"/>
    <w:rsid w:val="00321167"/>
    <w:rsid w:val="0032150E"/>
    <w:rsid w:val="00325DB2"/>
    <w:rsid w:val="0033003B"/>
    <w:rsid w:val="003319A2"/>
    <w:rsid w:val="003321F7"/>
    <w:rsid w:val="003329D4"/>
    <w:rsid w:val="00333142"/>
    <w:rsid w:val="00340274"/>
    <w:rsid w:val="00340E2D"/>
    <w:rsid w:val="00342403"/>
    <w:rsid w:val="003439DD"/>
    <w:rsid w:val="00344C77"/>
    <w:rsid w:val="00344D7E"/>
    <w:rsid w:val="00345950"/>
    <w:rsid w:val="003472E7"/>
    <w:rsid w:val="003522FF"/>
    <w:rsid w:val="00354FCC"/>
    <w:rsid w:val="0036475E"/>
    <w:rsid w:val="00365A4B"/>
    <w:rsid w:val="003725D8"/>
    <w:rsid w:val="003728FA"/>
    <w:rsid w:val="00376D0B"/>
    <w:rsid w:val="003800FE"/>
    <w:rsid w:val="003807FF"/>
    <w:rsid w:val="00381671"/>
    <w:rsid w:val="003830DD"/>
    <w:rsid w:val="003837CC"/>
    <w:rsid w:val="00384D75"/>
    <w:rsid w:val="00385096"/>
    <w:rsid w:val="003876DF"/>
    <w:rsid w:val="003948A6"/>
    <w:rsid w:val="00396D76"/>
    <w:rsid w:val="003A10BA"/>
    <w:rsid w:val="003A1559"/>
    <w:rsid w:val="003A1752"/>
    <w:rsid w:val="003A1881"/>
    <w:rsid w:val="003A1AB5"/>
    <w:rsid w:val="003A2A8B"/>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E67F3"/>
    <w:rsid w:val="003F159F"/>
    <w:rsid w:val="003F2231"/>
    <w:rsid w:val="003F23D1"/>
    <w:rsid w:val="003F49D7"/>
    <w:rsid w:val="003F61E6"/>
    <w:rsid w:val="004002DF"/>
    <w:rsid w:val="00401893"/>
    <w:rsid w:val="0040287C"/>
    <w:rsid w:val="00407937"/>
    <w:rsid w:val="00407AF8"/>
    <w:rsid w:val="00412ACF"/>
    <w:rsid w:val="004136EF"/>
    <w:rsid w:val="00416599"/>
    <w:rsid w:val="004201AF"/>
    <w:rsid w:val="004205AD"/>
    <w:rsid w:val="00422D87"/>
    <w:rsid w:val="00422FD6"/>
    <w:rsid w:val="00426352"/>
    <w:rsid w:val="0042669D"/>
    <w:rsid w:val="004266CB"/>
    <w:rsid w:val="00431F08"/>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3F76"/>
    <w:rsid w:val="0049426A"/>
    <w:rsid w:val="00495955"/>
    <w:rsid w:val="00497DCC"/>
    <w:rsid w:val="004A2B51"/>
    <w:rsid w:val="004A390C"/>
    <w:rsid w:val="004A3D9A"/>
    <w:rsid w:val="004A5E9E"/>
    <w:rsid w:val="004A6EC9"/>
    <w:rsid w:val="004B1B4F"/>
    <w:rsid w:val="004B25CC"/>
    <w:rsid w:val="004B3855"/>
    <w:rsid w:val="004B3987"/>
    <w:rsid w:val="004B42A6"/>
    <w:rsid w:val="004C3544"/>
    <w:rsid w:val="004C7D18"/>
    <w:rsid w:val="004D12C3"/>
    <w:rsid w:val="004D2072"/>
    <w:rsid w:val="004D7D36"/>
    <w:rsid w:val="004D7F12"/>
    <w:rsid w:val="004D7F3E"/>
    <w:rsid w:val="004E0758"/>
    <w:rsid w:val="004E07B8"/>
    <w:rsid w:val="004E0C0C"/>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7B58"/>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3C9"/>
    <w:rsid w:val="005F0605"/>
    <w:rsid w:val="005F28FB"/>
    <w:rsid w:val="005F3223"/>
    <w:rsid w:val="005F32AD"/>
    <w:rsid w:val="005F4423"/>
    <w:rsid w:val="00603D22"/>
    <w:rsid w:val="006068B0"/>
    <w:rsid w:val="00607A78"/>
    <w:rsid w:val="006143C7"/>
    <w:rsid w:val="00614637"/>
    <w:rsid w:val="00614C3A"/>
    <w:rsid w:val="00615F52"/>
    <w:rsid w:val="00616930"/>
    <w:rsid w:val="00620314"/>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1E63"/>
    <w:rsid w:val="00642977"/>
    <w:rsid w:val="00644C69"/>
    <w:rsid w:val="00646A1F"/>
    <w:rsid w:val="006510FF"/>
    <w:rsid w:val="0065155B"/>
    <w:rsid w:val="00654A29"/>
    <w:rsid w:val="00655377"/>
    <w:rsid w:val="00657FF3"/>
    <w:rsid w:val="00661E25"/>
    <w:rsid w:val="006621B3"/>
    <w:rsid w:val="00663988"/>
    <w:rsid w:val="00667956"/>
    <w:rsid w:val="00670296"/>
    <w:rsid w:val="00671CA2"/>
    <w:rsid w:val="00672E52"/>
    <w:rsid w:val="006740C1"/>
    <w:rsid w:val="00675415"/>
    <w:rsid w:val="00676E53"/>
    <w:rsid w:val="00685013"/>
    <w:rsid w:val="00685CDD"/>
    <w:rsid w:val="00686208"/>
    <w:rsid w:val="006878D0"/>
    <w:rsid w:val="00690383"/>
    <w:rsid w:val="00691546"/>
    <w:rsid w:val="006921F6"/>
    <w:rsid w:val="006925D8"/>
    <w:rsid w:val="006938CA"/>
    <w:rsid w:val="00696DD9"/>
    <w:rsid w:val="0069725D"/>
    <w:rsid w:val="0069748B"/>
    <w:rsid w:val="006A3248"/>
    <w:rsid w:val="006A38FB"/>
    <w:rsid w:val="006A4DD9"/>
    <w:rsid w:val="006A55A0"/>
    <w:rsid w:val="006A74A2"/>
    <w:rsid w:val="006B1756"/>
    <w:rsid w:val="006B2727"/>
    <w:rsid w:val="006B43C7"/>
    <w:rsid w:val="006B608D"/>
    <w:rsid w:val="006C0D2C"/>
    <w:rsid w:val="006C167D"/>
    <w:rsid w:val="006C1E39"/>
    <w:rsid w:val="006C2CA4"/>
    <w:rsid w:val="006C5E7C"/>
    <w:rsid w:val="006D0D90"/>
    <w:rsid w:val="006D1893"/>
    <w:rsid w:val="006D238A"/>
    <w:rsid w:val="006D6783"/>
    <w:rsid w:val="006E0C4D"/>
    <w:rsid w:val="006E297D"/>
    <w:rsid w:val="006E35C0"/>
    <w:rsid w:val="006E4905"/>
    <w:rsid w:val="006E610C"/>
    <w:rsid w:val="006F47FB"/>
    <w:rsid w:val="006F624D"/>
    <w:rsid w:val="006F7181"/>
    <w:rsid w:val="006F7658"/>
    <w:rsid w:val="006F76D7"/>
    <w:rsid w:val="007029D1"/>
    <w:rsid w:val="00702DBC"/>
    <w:rsid w:val="00702F66"/>
    <w:rsid w:val="00703D7F"/>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2E47"/>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382D"/>
    <w:rsid w:val="0077539C"/>
    <w:rsid w:val="007802D9"/>
    <w:rsid w:val="0078055E"/>
    <w:rsid w:val="007819BE"/>
    <w:rsid w:val="007826DA"/>
    <w:rsid w:val="00782C1C"/>
    <w:rsid w:val="0078339B"/>
    <w:rsid w:val="00787D65"/>
    <w:rsid w:val="007920E2"/>
    <w:rsid w:val="007934A3"/>
    <w:rsid w:val="00794CA6"/>
    <w:rsid w:val="007A4F06"/>
    <w:rsid w:val="007A4F3A"/>
    <w:rsid w:val="007A6640"/>
    <w:rsid w:val="007B02DB"/>
    <w:rsid w:val="007B12A7"/>
    <w:rsid w:val="007B2351"/>
    <w:rsid w:val="007B5774"/>
    <w:rsid w:val="007B5BD1"/>
    <w:rsid w:val="007C08E0"/>
    <w:rsid w:val="007C105E"/>
    <w:rsid w:val="007C3566"/>
    <w:rsid w:val="007C4059"/>
    <w:rsid w:val="007C4089"/>
    <w:rsid w:val="007C68AB"/>
    <w:rsid w:val="007C6954"/>
    <w:rsid w:val="007C74C4"/>
    <w:rsid w:val="007D1CAE"/>
    <w:rsid w:val="007D4E8B"/>
    <w:rsid w:val="007D4F3D"/>
    <w:rsid w:val="007D6731"/>
    <w:rsid w:val="007D68F0"/>
    <w:rsid w:val="007D7CDC"/>
    <w:rsid w:val="007E2C83"/>
    <w:rsid w:val="007E54FD"/>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B7CE8"/>
    <w:rsid w:val="008C1A7E"/>
    <w:rsid w:val="008C3F14"/>
    <w:rsid w:val="008C5FD0"/>
    <w:rsid w:val="008C6810"/>
    <w:rsid w:val="008D2B29"/>
    <w:rsid w:val="008D59B0"/>
    <w:rsid w:val="008E0042"/>
    <w:rsid w:val="008E2882"/>
    <w:rsid w:val="008E5C3A"/>
    <w:rsid w:val="008E5D5C"/>
    <w:rsid w:val="008E5EA1"/>
    <w:rsid w:val="00901DD1"/>
    <w:rsid w:val="00906564"/>
    <w:rsid w:val="00907349"/>
    <w:rsid w:val="0090751D"/>
    <w:rsid w:val="00907521"/>
    <w:rsid w:val="009107BF"/>
    <w:rsid w:val="00911B7A"/>
    <w:rsid w:val="009120CF"/>
    <w:rsid w:val="00914EFB"/>
    <w:rsid w:val="00914F20"/>
    <w:rsid w:val="009165E3"/>
    <w:rsid w:val="00916784"/>
    <w:rsid w:val="009215E4"/>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55F2"/>
    <w:rsid w:val="00987E33"/>
    <w:rsid w:val="00990468"/>
    <w:rsid w:val="00990594"/>
    <w:rsid w:val="00991184"/>
    <w:rsid w:val="00992C72"/>
    <w:rsid w:val="00992FA5"/>
    <w:rsid w:val="0099696B"/>
    <w:rsid w:val="00997123"/>
    <w:rsid w:val="009A1EDE"/>
    <w:rsid w:val="009A2BB3"/>
    <w:rsid w:val="009A333B"/>
    <w:rsid w:val="009A4399"/>
    <w:rsid w:val="009A6DA5"/>
    <w:rsid w:val="009A73C5"/>
    <w:rsid w:val="009B1977"/>
    <w:rsid w:val="009B2A29"/>
    <w:rsid w:val="009B2FF2"/>
    <w:rsid w:val="009B4102"/>
    <w:rsid w:val="009B4288"/>
    <w:rsid w:val="009B5293"/>
    <w:rsid w:val="009B6D80"/>
    <w:rsid w:val="009B718A"/>
    <w:rsid w:val="009C0241"/>
    <w:rsid w:val="009C060E"/>
    <w:rsid w:val="009C26A4"/>
    <w:rsid w:val="009C3D8E"/>
    <w:rsid w:val="009C5314"/>
    <w:rsid w:val="009C71F8"/>
    <w:rsid w:val="009C7A04"/>
    <w:rsid w:val="009D0FEE"/>
    <w:rsid w:val="009D5BB8"/>
    <w:rsid w:val="009D6964"/>
    <w:rsid w:val="009E1A93"/>
    <w:rsid w:val="009E2ACD"/>
    <w:rsid w:val="009E3551"/>
    <w:rsid w:val="009E5408"/>
    <w:rsid w:val="009E62C7"/>
    <w:rsid w:val="009E6964"/>
    <w:rsid w:val="009E6F54"/>
    <w:rsid w:val="009F22A4"/>
    <w:rsid w:val="009F34EA"/>
    <w:rsid w:val="009F3C44"/>
    <w:rsid w:val="009F5376"/>
    <w:rsid w:val="009F6033"/>
    <w:rsid w:val="009F658E"/>
    <w:rsid w:val="009F713A"/>
    <w:rsid w:val="009F7AD3"/>
    <w:rsid w:val="00A0122B"/>
    <w:rsid w:val="00A04836"/>
    <w:rsid w:val="00A06815"/>
    <w:rsid w:val="00A12976"/>
    <w:rsid w:val="00A12BD1"/>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18FC"/>
    <w:rsid w:val="00A632D0"/>
    <w:rsid w:val="00A63A0B"/>
    <w:rsid w:val="00A65867"/>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A555F"/>
    <w:rsid w:val="00AB0559"/>
    <w:rsid w:val="00AB12C5"/>
    <w:rsid w:val="00AB6584"/>
    <w:rsid w:val="00AB7A63"/>
    <w:rsid w:val="00AC77C3"/>
    <w:rsid w:val="00AD03D3"/>
    <w:rsid w:val="00AD103A"/>
    <w:rsid w:val="00AD36E3"/>
    <w:rsid w:val="00AD514E"/>
    <w:rsid w:val="00AD5C16"/>
    <w:rsid w:val="00AD6BA0"/>
    <w:rsid w:val="00AD7A34"/>
    <w:rsid w:val="00AD7DC4"/>
    <w:rsid w:val="00AE0326"/>
    <w:rsid w:val="00AE1319"/>
    <w:rsid w:val="00AE1C41"/>
    <w:rsid w:val="00AE24B9"/>
    <w:rsid w:val="00AF0C84"/>
    <w:rsid w:val="00AF134A"/>
    <w:rsid w:val="00AF15E7"/>
    <w:rsid w:val="00AF2558"/>
    <w:rsid w:val="00AF2FD2"/>
    <w:rsid w:val="00AF4136"/>
    <w:rsid w:val="00AF4218"/>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46AD"/>
    <w:rsid w:val="00B27457"/>
    <w:rsid w:val="00B27988"/>
    <w:rsid w:val="00B3379B"/>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7599"/>
    <w:rsid w:val="00BD39A3"/>
    <w:rsid w:val="00BD4719"/>
    <w:rsid w:val="00BD549E"/>
    <w:rsid w:val="00BE0A0E"/>
    <w:rsid w:val="00BE31E6"/>
    <w:rsid w:val="00BE4626"/>
    <w:rsid w:val="00BE5587"/>
    <w:rsid w:val="00BE61D0"/>
    <w:rsid w:val="00BE6B88"/>
    <w:rsid w:val="00BE744A"/>
    <w:rsid w:val="00BF2E9D"/>
    <w:rsid w:val="00BF4366"/>
    <w:rsid w:val="00BF73E4"/>
    <w:rsid w:val="00C06A59"/>
    <w:rsid w:val="00C06FF3"/>
    <w:rsid w:val="00C10F12"/>
    <w:rsid w:val="00C12559"/>
    <w:rsid w:val="00C20229"/>
    <w:rsid w:val="00C2061B"/>
    <w:rsid w:val="00C21DD3"/>
    <w:rsid w:val="00C22D76"/>
    <w:rsid w:val="00C23D05"/>
    <w:rsid w:val="00C2456B"/>
    <w:rsid w:val="00C27C9F"/>
    <w:rsid w:val="00C34B51"/>
    <w:rsid w:val="00C3661E"/>
    <w:rsid w:val="00C37F4D"/>
    <w:rsid w:val="00C40B1A"/>
    <w:rsid w:val="00C40EA2"/>
    <w:rsid w:val="00C41686"/>
    <w:rsid w:val="00C51443"/>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0D31"/>
    <w:rsid w:val="00CB1740"/>
    <w:rsid w:val="00CB198C"/>
    <w:rsid w:val="00CB1DDE"/>
    <w:rsid w:val="00CB1E51"/>
    <w:rsid w:val="00CB461A"/>
    <w:rsid w:val="00CB4F3B"/>
    <w:rsid w:val="00CB51FB"/>
    <w:rsid w:val="00CB575A"/>
    <w:rsid w:val="00CB7CEE"/>
    <w:rsid w:val="00CC0C08"/>
    <w:rsid w:val="00CC25CD"/>
    <w:rsid w:val="00CC4748"/>
    <w:rsid w:val="00CC55E0"/>
    <w:rsid w:val="00CC56B4"/>
    <w:rsid w:val="00CC6BBC"/>
    <w:rsid w:val="00CC7706"/>
    <w:rsid w:val="00CD00DB"/>
    <w:rsid w:val="00CD04CC"/>
    <w:rsid w:val="00CD125F"/>
    <w:rsid w:val="00CD12A6"/>
    <w:rsid w:val="00CD47BB"/>
    <w:rsid w:val="00CD4B0D"/>
    <w:rsid w:val="00CD66A7"/>
    <w:rsid w:val="00CD72E2"/>
    <w:rsid w:val="00CE2257"/>
    <w:rsid w:val="00CE34E5"/>
    <w:rsid w:val="00CE5B50"/>
    <w:rsid w:val="00CE79D8"/>
    <w:rsid w:val="00CF32B9"/>
    <w:rsid w:val="00CF3F26"/>
    <w:rsid w:val="00CF4902"/>
    <w:rsid w:val="00CF4BC9"/>
    <w:rsid w:val="00D0078E"/>
    <w:rsid w:val="00D042AB"/>
    <w:rsid w:val="00D0449D"/>
    <w:rsid w:val="00D0595E"/>
    <w:rsid w:val="00D0604F"/>
    <w:rsid w:val="00D06AB0"/>
    <w:rsid w:val="00D07FEA"/>
    <w:rsid w:val="00D15D0D"/>
    <w:rsid w:val="00D17AA4"/>
    <w:rsid w:val="00D21902"/>
    <w:rsid w:val="00D26108"/>
    <w:rsid w:val="00D27131"/>
    <w:rsid w:val="00D277E9"/>
    <w:rsid w:val="00D3096A"/>
    <w:rsid w:val="00D33774"/>
    <w:rsid w:val="00D33BD9"/>
    <w:rsid w:val="00D35CCB"/>
    <w:rsid w:val="00D41317"/>
    <w:rsid w:val="00D43913"/>
    <w:rsid w:val="00D45D16"/>
    <w:rsid w:val="00D45EF8"/>
    <w:rsid w:val="00D55D66"/>
    <w:rsid w:val="00D62906"/>
    <w:rsid w:val="00D63C6A"/>
    <w:rsid w:val="00D63FC9"/>
    <w:rsid w:val="00D6488B"/>
    <w:rsid w:val="00D64893"/>
    <w:rsid w:val="00D65D66"/>
    <w:rsid w:val="00D67137"/>
    <w:rsid w:val="00D73457"/>
    <w:rsid w:val="00D7718B"/>
    <w:rsid w:val="00D83245"/>
    <w:rsid w:val="00D84B26"/>
    <w:rsid w:val="00D8687B"/>
    <w:rsid w:val="00D9111E"/>
    <w:rsid w:val="00D93A5E"/>
    <w:rsid w:val="00D96373"/>
    <w:rsid w:val="00D96508"/>
    <w:rsid w:val="00DA27EC"/>
    <w:rsid w:val="00DA5A89"/>
    <w:rsid w:val="00DA7663"/>
    <w:rsid w:val="00DB040A"/>
    <w:rsid w:val="00DB1D07"/>
    <w:rsid w:val="00DB51B0"/>
    <w:rsid w:val="00DB7A7E"/>
    <w:rsid w:val="00DC1B40"/>
    <w:rsid w:val="00DC2937"/>
    <w:rsid w:val="00DC30DD"/>
    <w:rsid w:val="00DC7DF7"/>
    <w:rsid w:val="00DD68FA"/>
    <w:rsid w:val="00DD77F1"/>
    <w:rsid w:val="00DE336E"/>
    <w:rsid w:val="00DF10CE"/>
    <w:rsid w:val="00DF4AE3"/>
    <w:rsid w:val="00E037D2"/>
    <w:rsid w:val="00E11754"/>
    <w:rsid w:val="00E13ED1"/>
    <w:rsid w:val="00E15164"/>
    <w:rsid w:val="00E15320"/>
    <w:rsid w:val="00E153E1"/>
    <w:rsid w:val="00E20518"/>
    <w:rsid w:val="00E2085C"/>
    <w:rsid w:val="00E21292"/>
    <w:rsid w:val="00E239B6"/>
    <w:rsid w:val="00E27190"/>
    <w:rsid w:val="00E27D97"/>
    <w:rsid w:val="00E33BDC"/>
    <w:rsid w:val="00E33E5B"/>
    <w:rsid w:val="00E34ED7"/>
    <w:rsid w:val="00E350A5"/>
    <w:rsid w:val="00E359BF"/>
    <w:rsid w:val="00E40638"/>
    <w:rsid w:val="00E418AF"/>
    <w:rsid w:val="00E444AA"/>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165"/>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1C7D"/>
    <w:rsid w:val="00EF2099"/>
    <w:rsid w:val="00EF29BB"/>
    <w:rsid w:val="00EF3218"/>
    <w:rsid w:val="00EF4441"/>
    <w:rsid w:val="00EF4480"/>
    <w:rsid w:val="00F00F9E"/>
    <w:rsid w:val="00F01434"/>
    <w:rsid w:val="00F01C91"/>
    <w:rsid w:val="00F044DA"/>
    <w:rsid w:val="00F06132"/>
    <w:rsid w:val="00F07F9E"/>
    <w:rsid w:val="00F12D99"/>
    <w:rsid w:val="00F13093"/>
    <w:rsid w:val="00F13D23"/>
    <w:rsid w:val="00F237D8"/>
    <w:rsid w:val="00F2392D"/>
    <w:rsid w:val="00F242DD"/>
    <w:rsid w:val="00F2532E"/>
    <w:rsid w:val="00F25CC7"/>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46C5"/>
    <w:rsid w:val="00F4570C"/>
    <w:rsid w:val="00F50773"/>
    <w:rsid w:val="00F50B5A"/>
    <w:rsid w:val="00F52143"/>
    <w:rsid w:val="00F543F9"/>
    <w:rsid w:val="00F553C7"/>
    <w:rsid w:val="00F5623A"/>
    <w:rsid w:val="00F565B6"/>
    <w:rsid w:val="00F62473"/>
    <w:rsid w:val="00F626BF"/>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873"/>
    <w:rsid w:val="00FB5EC0"/>
    <w:rsid w:val="00FC0C57"/>
    <w:rsid w:val="00FC2E01"/>
    <w:rsid w:val="00FC6A5C"/>
    <w:rsid w:val="00FC75AE"/>
    <w:rsid w:val="00FD12C4"/>
    <w:rsid w:val="00FD2B0B"/>
    <w:rsid w:val="00FD2D84"/>
    <w:rsid w:val="00FE00BB"/>
    <w:rsid w:val="00FE0D60"/>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0C3CC"/>
  <w15:docId w15:val="{E6AF919F-4A95-403B-B5EB-B06FD659C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styleId="FootnoteText">
    <w:name w:val="footnote text"/>
    <w:basedOn w:val="Normal"/>
    <w:link w:val="FootnoteTextChar"/>
    <w:uiPriority w:val="99"/>
    <w:semiHidden/>
    <w:unhideWhenUsed/>
    <w:rsid w:val="00BD549E"/>
    <w:rPr>
      <w:sz w:val="20"/>
      <w:szCs w:val="20"/>
    </w:rPr>
  </w:style>
  <w:style w:type="character" w:customStyle="1" w:styleId="FootnoteTextChar">
    <w:name w:val="Footnote Text Char"/>
    <w:basedOn w:val="DefaultParagraphFont"/>
    <w:link w:val="FootnoteText"/>
    <w:uiPriority w:val="99"/>
    <w:semiHidden/>
    <w:rsid w:val="00BD549E"/>
    <w:rPr>
      <w:sz w:val="20"/>
      <w:szCs w:val="20"/>
    </w:rPr>
  </w:style>
  <w:style w:type="character" w:styleId="FootnoteReference">
    <w:name w:val="footnote reference"/>
    <w:basedOn w:val="DefaultParagraphFont"/>
    <w:uiPriority w:val="99"/>
    <w:semiHidden/>
    <w:unhideWhenUsed/>
    <w:rsid w:val="00BD54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1B5DD-659A-489A-9A93-52D887838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991</Words>
  <Characters>5651</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7</cp:revision>
  <cp:lastPrinted>2022-05-12T09:22:00Z</cp:lastPrinted>
  <dcterms:created xsi:type="dcterms:W3CDTF">2022-05-16T09:16:00Z</dcterms:created>
  <dcterms:modified xsi:type="dcterms:W3CDTF">2022-05-20T13:19:00Z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